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psmdcp"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footer.xml" ContentType="application/vnd.openxmlformats-officedocument.wordprocessingml.footer+xml"/>
  <Override PartName="/word/stylesWithEffects.xml" ContentType="application/vnd.ms-word.stylesWithEffects+xml"/>
  <Override PartName="/word/styles.xml" ContentType="application/vnd.openxmlformats-officedocument.wordprocessingml.styles+xml"/>
  <Override PartName="/word/endnotes.xml" ContentType="application/vnd.openxmlformats-officedocument.wordprocessingml.endnotes+xml"/>
  <Override PartName="/word/footnotes.xml" ContentType="application/vnd.openxmlformats-officedocument.wordprocessingml.footnotes+xml"/>
  <Override PartName="/word/webSettings.xml" ContentType="application/vnd.openxmlformats-officedocument.wordprocessingml.webSettings+xml"/>
  <Override PartName="/word/theme/theme.xml" ContentType="application/vnd.openxmlformats-officedocument.them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fa305f2315d4886" /><Relationship Type="http://schemas.openxmlformats.org/package/2006/relationships/metadata/core-properties" Target="/package/services/metadata/core-properties/df06a8e522514d15a03791da2d68394a.psmdcp" Id="R0dee5497502441c2"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ectPr w:rsidRPr="00B96DBB" w:rsidR="00230B5A" w:rsidSect="00CE19FA">
      <w:type w:val="nextPage"/>
      <w:pgNumType w:fmt="decimal"/>
      <w:formProt w:val="false"/>
      <w:textDirection w:val="lrTb"/>
      <w:footerReference w:type="default" r:id="rId7"/>
      <w:pgSz w:w="11906" w:h="16838"/>
      <w:pgMar w:top="1417" w:right="1417" w:bottom="1417" w:left="1417" w:header="708" w:footer="1000" w:gutter="0"/>
      <w:cols w:space="708"/>
      <w:docGrid w:linePitch="360"/>
    </w:sectPr>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true" w:lastRow="false" w:firstColumn="true" w:lastColumn="false" w:noHBand="false" w:noVBand="true"/>
      </w:tblPr>
      <w:tblGrid>
        <w:gridCol w:w="9212"/>
      </w:tblGrid>
      <w:tr w:rsidR="00B96DBB" w:rsidTr="000949FD">
        <w:tc>
          <w:tcPr>
            <w:tcW w:w="9212" w:type="dxa"/>
          </w:tcPr>
          <w:p>
            <w:pPr>
              <w:rPr>
                <w:rFonts w:ascii="Times New Roman" w:hAnsi="Times New Roman" w:cs="Times New Roman"/>
                <w:sz w:val="24"/>
                <w:szCs w:val="24"/>
              </w:rPr>
              <w:spacing w:before="0" w:after="0" w:line="240" w:lineRule="auto"/>
              <w:jc w:val="center"/>
              <w:jc w:val="center"/>
            </w:pPr>
            <w:r>
              <w:rPr>
                <w:rFonts w:ascii="Times New Roman" w:hAnsi="Times New Roman" w:cs="Times New Roman"/>
                <w:sz w:val="24"/>
                <w:szCs w:val="24"/>
              </w:rPr>
              <w:t xml:space="preserve">T.C.</w:t>
            </w:r>
            <w:r>
              <w:rPr>
                <w:rFonts w:ascii="Times New Roman" w:hAnsi="Times New Roman" w:cs="Times New Roman"/>
                <w:sz w:val="24"/>
                <w:szCs w:val="24"/>
              </w:rPr>
              <w:br/>
            </w:r>
            <w:r>
              <w:rPr>
                <w:rFonts w:ascii="Times New Roman" w:hAnsi="Times New Roman" w:cs="Times New Roman"/>
                <w:sz w:val="24"/>
                <w:szCs w:val="24"/>
              </w:rPr>
              <w:t xml:space="preserve">MALİYE BAKANLIĞI</w:t>
            </w:r>
            <w:r>
              <w:rPr>
                <w:rFonts w:ascii="Times New Roman" w:hAnsi="Times New Roman" w:cs="Times New Roman"/>
                <w:sz w:val="24"/>
                <w:szCs w:val="24"/>
              </w:rPr>
              <w:br/>
            </w:r>
            <w:r>
              <w:rPr>
                <w:rFonts w:ascii="Times New Roman" w:hAnsi="Times New Roman" w:cs="Times New Roman"/>
                <w:sz w:val="24"/>
                <w:szCs w:val="24"/>
              </w:rPr>
              <w:t xml:space="preserve">Strateji Geliştirme Başkanlığı</w:t>
            </w:r>
          </w:p>
        </w:tc>
      </w:tr>
      <w:p/>
    </w:tbl>
    <w:p w:rsidR="00B96DBB" w:rsidP="001C6F35" w:rsidRDefault="00B96DBB">
      <w:pPr>
        <w:spacing w:before="0" w:after="0" w:line="240" w:lineRule="auto"/>
        <w:rPr>
          <w:rFonts w:ascii="Times New Roman" w:hAnsi="Times New Roman" w:cs="Times New Roman"/>
          <w:sz w:val="24"/>
          <w:szCs w:val="24"/>
        </w:rPr>
      </w:pPr>
      <w:r>
        <w:t xml:space="preserv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true" w:lastRow="false" w:firstColumn="true" w:lastColumn="false" w:noHBand="false" w:noVBand="true"/>
      </w:tblPr>
      <w:tblGrid>
        <w:gridCol w:w="959"/>
        <w:gridCol w:w="6804"/>
        <w:gridCol w:w="1449"/>
      </w:tblGrid>
      <w:tr w:rsidR="001C6654" w:rsidTr="00F426E6">
        <w:tc>
          <w:tcPr>
            <w:tcW w:w="959" w:type="dxa"/>
          </w:tcPr>
          <w:p w:rsidR="001C6654" w:rsidP="001C6F35" w:rsidRDefault="001C6654">
            <w:pPr>
              <w:spacing w:before="0" w:after="0" w:line="240" w:lineRule="auto"/>
              <w:rPr>
                <w:rFonts w:ascii="Times New Roman" w:hAnsi="Times New Roman" w:cs="Times New Roman"/>
                <w:sz w:val="24"/>
                <w:szCs w:val="24"/>
              </w:rPr>
            </w:pPr>
            <w:r>
              <w:rPr>
                <w:rFonts w:ascii="Times New Roman" w:hAnsi="Times New Roman" w:cs="Times New Roman"/>
                <w:sz w:val="24"/>
                <w:szCs w:val="24"/>
              </w:rPr>
              <w:t>Sayı   :</w:t>
            </w:r>
          </w:p>
        </w:tc>
        <w:tc>
          <w:tcPr>
            <w:tcW w:w="6804" w:type="dxa"/>
          </w:tcPr>
          <w:p w:rsidR="001C6654" w:rsidP="001C6F35" w:rsidRDefault="001C6654">
            <w:pPr>
              <w:spacing w:before="0" w:after="0" w:line="240" w:lineRule="auto"/>
              <w:rPr>
                <w:rFonts w:ascii="Times New Roman" w:hAnsi="Times New Roman" w:cs="Times New Roman"/>
                <w:sz w:val="24"/>
                <w:szCs w:val="24"/>
              </w:rPr>
            </w:pPr>
            <w:r>
              <w:rPr>
                <w:rFonts w:ascii="Times New Roman" w:hAnsi="Times New Roman" w:cs="Times New Roman"/>
                <w:sz w:val="24"/>
                <w:szCs w:val="24"/>
              </w:rPr>
              <w:t>41356305-010.06.01-50</w:t>
            </w:r>
          </w:p>
        </w:tc>
        <w:tc>
          <w:tcPr>
            <w:tcW w:w="1449" w:type="dxa"/>
          </w:tcPr>
          <w:p w:rsidR="001C6654" w:rsidP="001C6F35" w:rsidRDefault="001C6654">
            <w:pPr>
              <w:spacing w:before="0" w:after="0" w:line="240" w:lineRule="auto"/>
              <w:jc w:val="right"/>
              <w:rPr>
                <w:rFonts w:ascii="Times New Roman" w:hAnsi="Times New Roman" w:cs="Times New Roman"/>
                <w:sz w:val="24"/>
                <w:szCs w:val="24"/>
              </w:rPr>
            </w:pPr>
            <w:r>
              <w:rPr>
                <w:rFonts w:ascii="Times New Roman" w:hAnsi="Times New Roman" w:cs="Times New Roman"/>
                <w:sz w:val="24"/>
                <w:szCs w:val="24"/>
              </w:rPr>
              <w:t>09/01/2018</w:t>
            </w:r>
          </w:p>
        </w:tc>
      </w:tr>
      <w:tr w:rsidR="001C6654" w:rsidTr="00F426E6">
        <w:tc>
          <w:tcPr>
            <w:tcW w:w="959" w:type="dxa"/>
          </w:tcPr>
          <w:p w:rsidR="001C6654" w:rsidP="001C6F35" w:rsidRDefault="001C6654">
            <w:pPr>
              <w:spacing w:before="0" w:after="0" w:line="240" w:lineRule="auto"/>
              <w:rPr>
                <w:rFonts w:ascii="Times New Roman" w:hAnsi="Times New Roman" w:cs="Times New Roman"/>
                <w:sz w:val="24"/>
                <w:szCs w:val="24"/>
              </w:rPr>
            </w:pPr>
            <w:r>
              <w:rPr>
                <w:rFonts w:ascii="Times New Roman" w:hAnsi="Times New Roman" w:cs="Times New Roman"/>
                <w:sz w:val="24"/>
                <w:szCs w:val="24"/>
              </w:rPr>
              <w:t>Konu :</w:t>
            </w:r>
          </w:p>
        </w:tc>
        <w:tc>
          <w:tcPr>
            <w:tcW w:w="8253" w:type="dxa"/>
            <w:gridSpan w:val="2"/>
          </w:tcPr>
          <w:p>
            <w:p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İç Kontrol Genelgesi</w:t>
            </w:r>
          </w:p>
        </w:tc>
      </w:tr>
    </w:tbl>
    <w:p w:rsidR="00B96DBB" w:rsidP="001C6F35" w:rsidRDefault="00B96DBB">
      <w:pPr>
        <w:spacing w:before="0" w:after="0" w:line="240" w:lineRule="auto"/>
        <w:rPr>
          <w:rFonts w:ascii="Times New Roman" w:hAnsi="Times New Roman" w:cs="Times New Roman"/>
          <w:sz w:val="24"/>
          <w:szCs w:val="24"/>
        </w:rPr>
      </w:pPr>
      <w:r>
        <w:t xml:space="preserve"/>
      </w:r>
    </w:p>
    <w:p w:rsidR="000949FD" w:rsidP="001C6F35" w:rsidRDefault="000949FD">
      <w:pPr>
        <w:spacing w:before="0" w:after="0" w:line="240" w:lineRule="auto"/>
        <w:rPr>
          <w:rFonts w:ascii="Times New Roman" w:hAnsi="Times New Roman" w:cs="Times New Roman"/>
          <w:sz w:val="24"/>
          <w:szCs w:val="24"/>
        </w:rPr>
      </w:pPr>
      <w:r>
        <w:t xml:space="preserve"/>
      </w:r>
    </w:p>
    <w:p w:rsidR="000949FD" w:rsidP="001C6F35" w:rsidRDefault="000949FD">
      <w:pPr>
        <w:spacing w:before="0" w:after="0" w:line="240" w:lineRule="auto"/>
        <w:jc w:val="center"/>
        <w:rPr>
          <w:rFonts w:ascii="Times New Roman" w:hAnsi="Times New Roman" w:cs="Times New Roman"/>
          <w:sz w:val="24"/>
          <w:szCs w:val="24"/>
        </w:rPr>
      </w:pPr>
      <w:r>
        <w:t xml:space="preserve"/>
      </w:r>
    </w:p>
    <w:p>
      <w:pPr>
        <w:rPr>
          <w:rFonts w:ascii="Times New Roman" w:hAnsi="Times New Roman" w:cs="Times New Roman"/>
          <w:sz w:val="24"/>
          <w:szCs w:val="24"/>
        </w:rPr>
        <w:spacing w:before="0" w:after="0" w:line="240" w:lineRule="auto"/>
        <w:jc w:val="center"/>
        <w:jc w:val="center"/>
      </w:pPr>
      <w:r>
        <w:rPr>
          <w:color w:val="000000"/>
          <w:rFonts w:ascii="Times New Roman" w:hAnsi="Times New Roman" w:cs="Times New Roman"/>
          <w:sz w:val="24"/>
          <w:szCs w:val="24"/>
        </w:rPr>
        <w:t xml:space="preserve">GENELGE</w:t>
      </w:r>
    </w:p>
    <w:p>
      <w:pPr>
        <w:rPr>
          <w:rFonts w:ascii="Times New Roman" w:hAnsi="Times New Roman" w:cs="Times New Roman"/>
          <w:sz w:val="24"/>
          <w:szCs w:val="24"/>
        </w:rPr>
        <w:spacing w:before="0" w:after="0" w:line="240" w:lineRule="auto"/>
        <w:jc w:val="center"/>
        <w:jc w:val="center"/>
      </w:pPr>
      <w:r>
        <w:rPr>
          <w:color w:val="000000"/>
          <w:rFonts w:ascii="Times New Roman" w:hAnsi="Times New Roman" w:cs="Times New Roman"/>
          <w:sz w:val="24"/>
          <w:szCs w:val="24"/>
        </w:rPr>
        <w:t xml:space="preserve">(2018/1)</w:t>
      </w:r>
    </w:p>
    <w:p>
      <w:pPr>
        <w:rPr>
          <w:rFonts w:ascii="Times New Roman" w:hAnsi="Times New Roman" w:cs="Times New Roman"/>
          <w:sz w:val="24"/>
          <w:szCs w:val="24"/>
        </w:rPr>
        <w:spacing w:before="0" w:after="0" w:line="240" w:lineRule="auto"/>
        <w:jc w:val="both"/>
        <w:jc w:val="both"/>
      </w:pPr>
      <w:r>
        <w:rPr>
          <w:color w:val="000000"/>
          <w:rFonts w:ascii="Times New Roman" w:hAnsi="Times New Roman" w:cs="Times New Roman"/>
          <w:sz w:val="24"/>
          <w:szCs w:val="24"/>
        </w:rPr>
        <w:t xml:space="preserve">10/12/2003 tarihli ve 5018 sayılı Kamu Mali Yönetimi ve Kontrol Kanunu ile tüm kamu idarelerinde iç kontrol sisteminin oluşturulması öngörülmüştür. </w:t>
      </w:r>
      <w:r>
        <w:rPr>
          <w:color w:val="000000"/>
          <w:rFonts w:ascii="Times New Roman" w:hAnsi="Times New Roman" w:cs="Times New Roman"/>
          <w:color w:val="000000"/>
          <w:sz w:val="24"/>
          <w:szCs w:val="24"/>
        </w:rPr>
        <w:t xml:space="preserve">26/12/2007 tarihli ve 26738 sayılı Resmi Gazetede yayımlanan Kamu İç Kontrol Standartları Tebliği’nde yer alan standart ve şartlara uyumun sağlanabilmesi amacıyla </w:t>
      </w:r>
      <w:r>
        <w:rPr>
          <w:color w:val="000000"/>
          <w:rFonts w:ascii="Times New Roman" w:hAnsi="Times New Roman" w:cs="Times New Roman"/>
          <w:sz w:val="24"/>
          <w:szCs w:val="24"/>
        </w:rPr>
        <w:t xml:space="preserve">2010 yılından itibaren “Kamu İç Kontrol Standartlarına Uyum Eylem Planları” (İKEP) hazırlanmakta ve uygulamaya konulmaktadır. </w:t>
      </w:r>
    </w:p>
    <w:p>
      <w:pPr>
        <w:rPr>
          <w:rFonts w:ascii="Times New Roman" w:hAnsi="Times New Roman" w:cs="Times New Roman"/>
          <w:sz w:val="24"/>
          <w:szCs w:val="24"/>
        </w:rPr>
        <w:spacing w:before="0" w:after="0" w:line="240" w:lineRule="auto"/>
        <w:jc w:val="both"/>
        <w:jc w:val="both"/>
      </w:pPr>
      <w:r>
        <w:rPr>
          <w:color w:val="000000"/>
          <w:rFonts w:ascii="Times New Roman" w:hAnsi="Times New Roman" w:cs="Times New Roman"/>
          <w:sz w:val="24"/>
          <w:szCs w:val="24"/>
        </w:rPr>
        <w:t xml:space="preserve">Bu amaçla </w:t>
      </w:r>
      <w:r>
        <w:rPr>
          <w:color w:val="000000"/>
          <w:rFonts w:ascii="Times New Roman" w:hAnsi="Times New Roman" w:cs="Times New Roman"/>
          <w:color w:val="000000"/>
          <w:sz w:val="24"/>
          <w:szCs w:val="24"/>
        </w:rPr>
        <w:t xml:space="preserve">2018-2019 yıllarında uygulanmak üzere</w:t>
      </w:r>
      <w:r>
        <w:rPr>
          <w:color w:val="000000"/>
          <w:rFonts w:ascii="Times New Roman" w:hAnsi="Times New Roman" w:cs="Times New Roman"/>
          <w:sz w:val="24"/>
          <w:szCs w:val="24"/>
        </w:rPr>
        <w:t xml:space="preserve">;</w:t>
      </w:r>
    </w:p>
    <w:p>
      <w:pPr>
        <w:rPr>
          <w:rFonts w:ascii="Times New Roman" w:hAnsi="Times New Roman" w:cs="Times New Roman"/>
          <w:sz w:val="24"/>
          <w:szCs w:val="24"/>
        </w:rPr>
        <w:spacing w:before="0" w:after="0" w:line="240" w:lineRule="auto"/>
        <w:jc w:val="both"/>
        <w:jc w:val="both"/>
      </w:pPr>
      <w:r>
        <w:rPr>
          <w:color w:val="000000"/>
          <w:rFonts w:ascii="Times New Roman" w:hAnsi="Times New Roman" w:cs="Times New Roman"/>
          <w:sz w:val="24"/>
          <w:szCs w:val="24"/>
        </w:rPr>
        <w:t xml:space="preserve">-</w:t>
      </w:r>
      <w:r>
        <w:rPr>
          <w:color w:val="000000"/>
          <w:rFonts w:ascii="Times New Roman" w:hAnsi="Times New Roman" w:cs="Times New Roman"/>
          <w:sz w:val="24"/>
          <w:szCs w:val="24"/>
        </w:rPr>
        <w:t xml:space="preserve">         </w:t>
      </w:r>
      <w:r>
        <w:rPr>
          <w:color w:val="000000"/>
          <w:rFonts w:ascii="Times New Roman" w:hAnsi="Times New Roman" w:cs="Times New Roman"/>
          <w:sz w:val="24"/>
          <w:szCs w:val="24"/>
        </w:rPr>
        <w:t xml:space="preserve">Bakanlık merkez birimlerinde </w:t>
      </w:r>
      <w:r>
        <w:rPr>
          <w:color w:val="000000"/>
          <w:rFonts w:ascii="Times New Roman" w:hAnsi="Times New Roman" w:cs="Times New Roman"/>
          <w:color w:val="000000"/>
          <w:sz w:val="24"/>
          <w:szCs w:val="24"/>
        </w:rPr>
        <w:t xml:space="preserve">26/12/2017 tarihli ve 1500 sayılı Bakanlık Makamı Onayı ile “Merkez İKEP”,</w:t>
      </w:r>
    </w:p>
    <w:p>
      <w:pPr>
        <w:rPr>
          <w:rFonts w:ascii="Times New Roman" w:hAnsi="Times New Roman" w:cs="Times New Roman"/>
          <w:sz w:val="24"/>
          <w:szCs w:val="24"/>
        </w:rPr>
        <w:spacing w:before="0" w:after="0" w:line="240" w:lineRule="auto"/>
        <w:jc w:val="both"/>
        <w:jc w:val="both"/>
      </w:pPr>
      <w:r>
        <w:rPr>
          <w:color w:val="000000"/>
          <w:rFonts w:ascii="Times New Roman" w:hAnsi="Times New Roman" w:cs="Times New Roman"/>
          <w:sz w:val="24"/>
          <w:szCs w:val="24"/>
        </w:rPr>
        <w:t xml:space="preserve">-</w:t>
      </w:r>
      <w:r>
        <w:rPr>
          <w:color w:val="000000"/>
          <w:rFonts w:ascii="Times New Roman" w:hAnsi="Times New Roman" w:cs="Times New Roman"/>
          <w:sz w:val="24"/>
          <w:szCs w:val="24"/>
        </w:rPr>
        <w:t xml:space="preserve">         </w:t>
      </w:r>
      <w:r>
        <w:rPr>
          <w:color w:val="000000"/>
          <w:rFonts w:ascii="Times New Roman" w:hAnsi="Times New Roman" w:cs="Times New Roman"/>
          <w:color w:val="000000"/>
          <w:sz w:val="24"/>
          <w:szCs w:val="24"/>
        </w:rPr>
        <w:t xml:space="preserve">Defterdarlıklarda 11/08/2017 tarihli ve 954 sayılı Bakanlık Makamı Onayı ile “Defterdarlıklar İKEP”</w:t>
      </w:r>
    </w:p>
    <w:p>
      <w:pPr>
        <w:rPr>
          <w:rFonts w:ascii="Times New Roman" w:hAnsi="Times New Roman" w:cs="Times New Roman"/>
          <w:sz w:val="24"/>
          <w:szCs w:val="24"/>
        </w:rPr>
        <w:spacing w:before="0" w:after="0" w:line="240" w:lineRule="auto"/>
        <w:jc w:val="both"/>
        <w:jc w:val="both"/>
      </w:pPr>
      <w:r>
        <w:rPr>
          <w:color w:val="000000"/>
          <w:rFonts w:ascii="Times New Roman" w:hAnsi="Times New Roman" w:cs="Times New Roman"/>
          <w:color w:val="000000"/>
          <w:sz w:val="24"/>
          <w:szCs w:val="24"/>
        </w:rPr>
        <w:t xml:space="preserve">yürürlüğe konulmuştur.</w:t>
      </w:r>
    </w:p>
    <w:p>
      <w:pPr>
        <w:rPr>
          <w:rFonts w:ascii="Times New Roman" w:hAnsi="Times New Roman" w:cs="Times New Roman"/>
          <w:sz w:val="24"/>
          <w:szCs w:val="24"/>
        </w:rPr>
        <w:spacing w:before="0" w:after="0" w:line="240" w:lineRule="auto"/>
        <w:jc w:val="both"/>
        <w:jc w:val="both"/>
      </w:pPr>
      <w:r>
        <w:rPr>
          <w:color w:val="000000"/>
          <w:rFonts w:ascii="Times New Roman" w:hAnsi="Times New Roman" w:cs="Times New Roman"/>
          <w:sz w:val="24"/>
          <w:szCs w:val="24"/>
        </w:rPr>
        <w:t xml:space="preserve">Kamu İç Kontrol Standartları’nın 1.1 nolu “İç kontrol sistemi ve işleyişi yönetici ve personel tarafından sahiplenilmeli ve desteklenmelidir” şartı uyarınca ve</w:t>
      </w:r>
      <w:r>
        <w:rPr>
          <w:color w:val="000000"/>
          <w:rFonts w:ascii="Times New Roman" w:hAnsi="Times New Roman" w:cs="Times New Roman"/>
          <w:sz w:val="24"/>
          <w:szCs w:val="24"/>
        </w:rPr>
        <w:t xml:space="preserve">  </w:t>
      </w:r>
      <w:r>
        <w:rPr>
          <w:color w:val="000000"/>
          <w:rFonts w:ascii="Times New Roman" w:hAnsi="Times New Roman" w:cs="Times New Roman"/>
          <w:sz w:val="24"/>
          <w:szCs w:val="24"/>
        </w:rPr>
        <w:t xml:space="preserve">“Maliye Bakanlığı (MB) İç Kontrol İzleme ve Değerlendirme Rehberi” gereğince üst yöneticinin iç kontrol sistemi ile ilgili beklentilerine yönelik her yılın başında duyuru yayınlaması gerekmektedir. </w:t>
      </w:r>
    </w:p>
    <w:p>
      <w:pPr>
        <w:rPr>
          <w:rFonts w:ascii="Times New Roman" w:hAnsi="Times New Roman" w:cs="Times New Roman"/>
          <w:sz w:val="24"/>
          <w:szCs w:val="24"/>
        </w:rPr>
        <w:spacing w:before="0" w:after="0" w:line="240" w:lineRule="auto"/>
        <w:jc w:val="both"/>
        <w:jc w:val="both"/>
      </w:pPr>
      <w:r>
        <w:rPr>
          <w:color w:val="000000"/>
          <w:rFonts w:ascii="Times New Roman" w:hAnsi="Times New Roman" w:cs="Times New Roman"/>
          <w:sz w:val="24"/>
          <w:szCs w:val="24"/>
        </w:rPr>
        <w:t xml:space="preserve">Bu kapsamda, aşağıdaki açıklamaların yapılması gerekli görülmüştür.</w:t>
      </w:r>
    </w:p>
    <w:p>
      <w:pPr>
        <w:rPr>
          <w:rFonts w:ascii="Times New Roman" w:hAnsi="Times New Roman" w:cs="Times New Roman"/>
          <w:sz w:val="24"/>
          <w:szCs w:val="24"/>
        </w:rPr>
        <w:spacing w:before="0" w:after="0" w:line="240" w:lineRule="auto"/>
        <w:jc w:val="both"/>
        <w:jc w:val="both"/>
      </w:pPr>
      <w:r>
        <w:rPr>
          <w:color w:val="000000"/>
          <w:rFonts w:ascii="Times New Roman" w:hAnsi="Times New Roman" w:cs="Times New Roman"/>
          <w:sz w:val="24"/>
          <w:szCs w:val="24"/>
        </w:rPr>
        <w:t xml:space="preserve">Bakanlığımız merkez birimlerinde ve defterdarlıklarda 2017 yılı içerisinde yapılan iç kontrol özdeğerlendirme anket ve çalıştaylarından elde edilen bulgu ve sonuçlara göre önümüzdeki dönemde iyileştirmeye açık alanlar;</w:t>
      </w:r>
    </w:p>
    <w:p>
      <w:pPr>
        <w:rPr>
          <w:rFonts w:ascii="Times New Roman" w:hAnsi="Times New Roman" w:cs="Times New Roman"/>
          <w:sz w:val="24"/>
          <w:szCs w:val="24"/>
        </w:rPr>
        <w:spacing w:before="0" w:after="0" w:line="240" w:lineRule="auto"/>
        <w:jc w:val="both"/>
        <w:jc w:val="both"/>
      </w:pPr>
      <w:r>
        <w:rPr>
          <w:color w:val="000000"/>
          <w:rFonts w:ascii="Times New Roman" w:hAnsi="Times New Roman" w:cs="Times New Roman"/>
          <w:sz w:val="24"/>
          <w:szCs w:val="24"/>
        </w:rPr>
        <w:t xml:space="preserve">-</w:t>
      </w:r>
      <w:r>
        <w:rPr>
          <w:color w:val="000000"/>
          <w:rFonts w:ascii="Times New Roman" w:hAnsi="Times New Roman" w:cs="Times New Roman"/>
          <w:sz w:val="24"/>
          <w:szCs w:val="24"/>
        </w:rPr>
        <w:t xml:space="preserve">       </w:t>
      </w:r>
      <w:r>
        <w:rPr>
          <w:color w:val="000000"/>
          <w:rFonts w:ascii="Times New Roman" w:hAnsi="Times New Roman" w:cs="Times New Roman"/>
          <w:sz w:val="24"/>
          <w:szCs w:val="24"/>
        </w:rPr>
        <w:t xml:space="preserve">İç kontrol farkındalığı ve sahipliği,</w:t>
      </w:r>
    </w:p>
    <w:p>
      <w:pPr>
        <w:rPr>
          <w:rFonts w:ascii="Times New Roman" w:hAnsi="Times New Roman" w:cs="Times New Roman"/>
          <w:sz w:val="24"/>
          <w:szCs w:val="24"/>
        </w:rPr>
        <w:spacing w:before="0" w:after="0" w:line="240" w:lineRule="auto"/>
        <w:jc w:val="both"/>
        <w:jc w:val="both"/>
      </w:pPr>
      <w:r>
        <w:rPr>
          <w:color w:val="000000"/>
          <w:rFonts w:ascii="Times New Roman" w:hAnsi="Times New Roman" w:cs="Times New Roman"/>
          <w:sz w:val="24"/>
          <w:szCs w:val="24"/>
        </w:rPr>
        <w:t xml:space="preserve">-</w:t>
      </w:r>
      <w:r>
        <w:rPr>
          <w:color w:val="000000"/>
          <w:rFonts w:ascii="Times New Roman" w:hAnsi="Times New Roman" w:cs="Times New Roman"/>
          <w:sz w:val="24"/>
          <w:szCs w:val="24"/>
        </w:rPr>
        <w:t xml:space="preserve">       </w:t>
      </w:r>
      <w:r>
        <w:rPr>
          <w:color w:val="000000"/>
          <w:rFonts w:ascii="Times New Roman" w:hAnsi="Times New Roman" w:cs="Times New Roman"/>
          <w:sz w:val="24"/>
          <w:szCs w:val="24"/>
        </w:rPr>
        <w:t xml:space="preserve">İnsan kaynakları yönetimi,</w:t>
      </w:r>
    </w:p>
    <w:p>
      <w:pPr>
        <w:rPr>
          <w:rFonts w:ascii="Times New Roman" w:hAnsi="Times New Roman" w:cs="Times New Roman"/>
          <w:sz w:val="24"/>
          <w:szCs w:val="24"/>
        </w:rPr>
        <w:spacing w:before="0" w:after="0" w:line="240" w:lineRule="auto"/>
        <w:jc w:val="both"/>
        <w:jc w:val="both"/>
      </w:pPr>
      <w:r>
        <w:rPr>
          <w:color w:val="000000"/>
          <w:rFonts w:ascii="Times New Roman" w:hAnsi="Times New Roman" w:cs="Times New Roman"/>
          <w:sz w:val="24"/>
          <w:szCs w:val="24"/>
        </w:rPr>
        <w:t xml:space="preserve">-</w:t>
      </w:r>
      <w:r>
        <w:rPr>
          <w:color w:val="000000"/>
          <w:rFonts w:ascii="Times New Roman" w:hAnsi="Times New Roman" w:cs="Times New Roman"/>
          <w:sz w:val="24"/>
          <w:szCs w:val="24"/>
        </w:rPr>
        <w:t xml:space="preserve">       </w:t>
      </w:r>
      <w:r>
        <w:rPr>
          <w:color w:val="000000"/>
          <w:rFonts w:ascii="Times New Roman" w:hAnsi="Times New Roman" w:cs="Times New Roman"/>
          <w:sz w:val="24"/>
          <w:szCs w:val="24"/>
        </w:rPr>
        <w:t xml:space="preserve">Risk farkındalığı ve risk yönetimi,</w:t>
      </w:r>
    </w:p>
    <w:p>
      <w:pPr>
        <w:rPr>
          <w:rFonts w:ascii="Times New Roman" w:hAnsi="Times New Roman" w:cs="Times New Roman"/>
          <w:sz w:val="24"/>
          <w:szCs w:val="24"/>
        </w:rPr>
        <w:spacing w:before="0" w:after="0" w:line="240" w:lineRule="auto"/>
        <w:jc w:val="both"/>
        <w:jc w:val="both"/>
      </w:pPr>
      <w:r>
        <w:rPr>
          <w:color w:val="000000"/>
          <w:rFonts w:ascii="Times New Roman" w:hAnsi="Times New Roman" w:cs="Times New Roman"/>
          <w:sz w:val="24"/>
          <w:szCs w:val="24"/>
        </w:rPr>
        <w:t xml:space="preserve">-</w:t>
      </w:r>
      <w:r>
        <w:rPr>
          <w:color w:val="000000"/>
          <w:rFonts w:ascii="Times New Roman" w:hAnsi="Times New Roman" w:cs="Times New Roman"/>
          <w:sz w:val="24"/>
          <w:szCs w:val="24"/>
        </w:rPr>
        <w:t xml:space="preserve">       </w:t>
      </w:r>
      <w:r>
        <w:rPr>
          <w:color w:val="000000"/>
          <w:rFonts w:ascii="Times New Roman" w:hAnsi="Times New Roman" w:cs="Times New Roman"/>
          <w:sz w:val="24"/>
          <w:szCs w:val="24"/>
        </w:rPr>
        <w:t xml:space="preserve">İzleme ve denetimin etkinliği</w:t>
      </w:r>
    </w:p>
    <w:p>
      <w:pPr>
        <w:rPr>
          <w:rFonts w:ascii="Times New Roman" w:hAnsi="Times New Roman" w:cs="Times New Roman"/>
          <w:sz w:val="24"/>
          <w:szCs w:val="24"/>
        </w:rPr>
        <w:spacing w:before="0" w:after="0" w:line="240" w:lineRule="auto"/>
        <w:jc w:val="both"/>
        <w:jc w:val="both"/>
      </w:pPr>
      <w:r>
        <w:rPr>
          <w:color w:val="000000"/>
          <w:rFonts w:ascii="Times New Roman" w:hAnsi="Times New Roman" w:cs="Times New Roman"/>
          <w:sz w:val="24"/>
          <w:szCs w:val="24"/>
        </w:rPr>
        <w:t xml:space="preserve">olarak belirlenmiştir.</w:t>
      </w:r>
    </w:p>
    <w:p>
      <w:pPr>
        <w:rPr>
          <w:rFonts w:ascii="Times New Roman" w:hAnsi="Times New Roman" w:cs="Times New Roman"/>
          <w:sz w:val="24"/>
          <w:szCs w:val="24"/>
        </w:rPr>
        <w:spacing w:before="0" w:after="0" w:line="240" w:lineRule="auto"/>
        <w:jc w:val="both"/>
        <w:jc w:val="both"/>
      </w:pPr>
      <w:r>
        <w:rPr>
          <w:color w:val="000000"/>
          <w:rFonts w:ascii="Times New Roman" w:hAnsi="Times New Roman" w:cs="Times New Roman"/>
          <w:b/>
          <w:sz w:val="24"/>
          <w:szCs w:val="24"/>
        </w:rPr>
        <w:t xml:space="preserve">A.</w:t>
      </w:r>
      <w:r>
        <w:rPr>
          <w:color w:val="000000"/>
          <w:rFonts w:ascii="Times New Roman" w:hAnsi="Times New Roman" w:cs="Times New Roman"/>
          <w:b/>
          <w:sz w:val="24"/>
          <w:szCs w:val="24"/>
        </w:rPr>
        <w:t xml:space="preserve">    </w:t>
      </w:r>
      <w:r>
        <w:rPr>
          <w:color w:val="000000"/>
          <w:rFonts w:ascii="Times New Roman" w:hAnsi="Times New Roman" w:cs="Times New Roman"/>
          <w:sz w:val="24"/>
          <w:szCs w:val="24"/>
        </w:rPr>
        <w:t xml:space="preserve">Bu bulgu ve tespitler ışığında hazırlanan ve Merkez İKEP kapsamında, 2018 yılında gerçekleştirilecek bazı eylemler için aşağıda yer alan açıklamalar yapılmıştır:</w:t>
      </w:r>
    </w:p>
    <w:p>
      <w:pPr>
        <w:spacing w:before="0" w:after="0" w:line="240" w:lineRule="auto"/>
        <w:jc w:val="left"/>
        <w:rPr>
          <w:rFonts w:ascii="Times New Roman" w:hAnsi="Times New Roman" w:cs="Times New Roman"/>
          <w:sz w:val="24"/>
          <w:szCs w:val="24"/>
        </w:rPr>
      </w:pPr>
      <w:r>
        <w:rPr>
          <w:color w:val="000000"/>
          <w:rFonts w:ascii="Times New Roman" w:hAnsi="Times New Roman" w:cs="Times New Roman"/>
          <w:b/>
          <w:sz w:val="24"/>
          <w:szCs w:val="24"/>
        </w:rPr>
        <w:t xml:space="preserve">1)</w:t>
      </w:r>
      <w:r>
        <w:rPr>
          <w:color w:val="000000"/>
          <w:rFonts w:ascii="Times New Roman" w:hAnsi="Times New Roman" w:cs="Times New Roman"/>
          <w:b/>
          <w:sz w:val="24"/>
          <w:szCs w:val="24"/>
        </w:rPr>
        <w:t xml:space="preserve">      </w:t>
      </w:r>
      <w:r>
        <w:rPr>
          <w:color w:val="000000"/>
          <w:rFonts w:ascii="Times New Roman" w:hAnsi="Times New Roman" w:cs="Times New Roman"/>
          <w:u w:val="single"/>
          <w:sz w:val="24"/>
          <w:szCs w:val="24"/>
        </w:rPr>
        <w:t xml:space="preserve">İç kontrol farkındalığı ve sahipliğini iyileştirmeye yönelik olarak;</w:t>
      </w:r>
    </w:p>
    <w:p>
      <w:pPr>
        <w:rPr>
          <w:rFonts w:ascii="Times New Roman" w:hAnsi="Times New Roman" w:cs="Times New Roman"/>
          <w:sz w:val="24"/>
          <w:szCs w:val="24"/>
        </w:rPr>
        <w:spacing w:before="0" w:after="0" w:line="240" w:lineRule="auto"/>
        <w:jc w:val="both"/>
        <w:jc w:val="both"/>
      </w:pPr>
      <w:r>
        <w:rPr>
          <w:color w:val="000000"/>
          <w:rFonts w:ascii="Times New Roman" w:hAnsi="Times New Roman" w:cs="Times New Roman"/>
          <w:sz w:val="24"/>
          <w:szCs w:val="24"/>
        </w:rPr>
        <w:t xml:space="preserve">a)</w:t>
      </w:r>
      <w:r>
        <w:rPr>
          <w:color w:val="000000"/>
          <w:rFonts w:ascii="Times New Roman" w:hAnsi="Times New Roman" w:cs="Times New Roman"/>
          <w:sz w:val="24"/>
          <w:szCs w:val="24"/>
        </w:rPr>
        <w:t xml:space="preserve">    </w:t>
      </w:r>
      <w:r>
        <w:rPr>
          <w:color w:val="000000"/>
          <w:rFonts w:ascii="Times New Roman" w:hAnsi="Times New Roman" w:cs="Times New Roman"/>
          <w:sz w:val="24"/>
          <w:szCs w:val="24"/>
        </w:rPr>
        <w:t xml:space="preserve">Ocak ayı içerisinde birim yöneticilerince yayınlanacak olan “Yönetim Kararlılık Beyanı”nda, üst politika belgeleri ile Bakanlığımız için belirlenen hedeflere, birimlerine verilen görev ve sorumluklara, bu kapsamda birimleri tarafından gerçekleştirilecek eylemlere, stratejik plan ve performans programı hedefleri ile bunlara yönelik faaliyetlere ve Merkez İKEP kapsamında 2018 yılı içerisinde yürütülecek eylemlere özet olarak yer verilecektir. </w:t>
      </w:r>
    </w:p>
    <w:p>
      <w:pPr>
        <w:rPr>
          <w:rFonts w:ascii="Times New Roman" w:hAnsi="Times New Roman" w:cs="Times New Roman"/>
          <w:sz w:val="24"/>
          <w:szCs w:val="24"/>
        </w:rPr>
        <w:spacing w:before="0" w:after="0" w:line="240" w:lineRule="auto"/>
        <w:jc w:val="both"/>
        <w:jc w:val="both"/>
      </w:pPr>
      <w:r>
        <w:rPr>
          <w:color w:val="000000"/>
          <w:rFonts w:ascii="Times New Roman" w:hAnsi="Times New Roman" w:cs="Times New Roman"/>
          <w:sz w:val="24"/>
          <w:szCs w:val="24"/>
        </w:rPr>
        <w:t xml:space="preserve">Bu beyan, birim yöneticisi tarafından imzalanması sonrasında tüm personele e-posta ile duyurulacak ve takiben birim yöneticileri alt birim yöneticileriyle, alt birim yöneticileri de personeliyle “Beyan Bilgilendirme Toplantıları” yapacaktır. Bu toplantılar, Temmuz ayı içerisinde tekrarlanacaktır. Ayrıca, beyanda yer alan hususlar birim yöneticilerince üçer aylık periyotlarda izlenecektir.</w:t>
      </w:r>
    </w:p>
    <w:p>
      <w:pPr>
        <w:rPr>
          <w:rFonts w:ascii="Times New Roman" w:hAnsi="Times New Roman" w:cs="Times New Roman"/>
          <w:sz w:val="24"/>
          <w:szCs w:val="24"/>
        </w:rPr>
        <w:spacing w:before="0" w:after="0" w:line="240" w:lineRule="auto"/>
        <w:jc w:val="both"/>
        <w:jc w:val="both"/>
      </w:pPr>
      <w:r>
        <w:rPr>
          <w:color w:val="000000"/>
          <w:rFonts w:ascii="Times New Roman" w:hAnsi="Times New Roman" w:cs="Times New Roman"/>
          <w:sz w:val="24"/>
          <w:szCs w:val="24"/>
        </w:rPr>
        <w:t xml:space="preserve">b)</w:t>
      </w:r>
      <w:r>
        <w:rPr>
          <w:color w:val="000000"/>
          <w:rFonts w:ascii="Times New Roman" w:hAnsi="Times New Roman" w:cs="Times New Roman"/>
          <w:sz w:val="24"/>
          <w:szCs w:val="24"/>
        </w:rPr>
        <w:t xml:space="preserve">   </w:t>
      </w:r>
      <w:r>
        <w:rPr>
          <w:color w:val="000000"/>
          <w:rFonts w:ascii="Times New Roman" w:hAnsi="Times New Roman" w:cs="Times New Roman"/>
          <w:sz w:val="24"/>
          <w:szCs w:val="24"/>
        </w:rPr>
        <w:t xml:space="preserve">Strateji Geliştirme Başkanlığı (SGB) tarafından, kurumsal yönetim, iç kontrol, risk yönetimi ve stratejik yönetim gibi konularda geniş katılımlı konferans düzenlenecektir.</w:t>
      </w:r>
    </w:p>
    <w:p>
      <w:pPr>
        <w:rPr>
          <w:rFonts w:ascii="Times New Roman" w:hAnsi="Times New Roman" w:cs="Times New Roman"/>
          <w:sz w:val="24"/>
          <w:szCs w:val="24"/>
        </w:rPr>
        <w:spacing w:before="0" w:after="0" w:line="240" w:lineRule="auto"/>
        <w:jc w:val="both"/>
        <w:jc w:val="both"/>
      </w:pPr>
      <w:r>
        <w:rPr>
          <w:color w:val="000000"/>
          <w:rFonts w:ascii="Times New Roman" w:hAnsi="Times New Roman" w:cs="Times New Roman"/>
          <w:sz w:val="24"/>
          <w:szCs w:val="24"/>
        </w:rPr>
        <w:t xml:space="preserve">c)</w:t>
      </w:r>
      <w:r>
        <w:rPr>
          <w:color w:val="000000"/>
          <w:rFonts w:ascii="Times New Roman" w:hAnsi="Times New Roman" w:cs="Times New Roman"/>
          <w:sz w:val="24"/>
          <w:szCs w:val="24"/>
        </w:rPr>
        <w:t xml:space="preserve">    </w:t>
      </w:r>
      <w:r>
        <w:rPr>
          <w:color w:val="000000"/>
          <w:rFonts w:ascii="Times New Roman" w:hAnsi="Times New Roman" w:cs="Times New Roman"/>
          <w:sz w:val="24"/>
          <w:szCs w:val="24"/>
        </w:rPr>
        <w:t xml:space="preserve">Birimlerde göreve yeni başlayan ve/veya bu konuda eğitim ihtiyacı olan personele birim iç kontrol eğiticileri tarafından eğitimler verilecektir.</w:t>
      </w:r>
    </w:p>
    <w:p>
      <w:pPr>
        <w:rPr>
          <w:rFonts w:ascii="Times New Roman" w:hAnsi="Times New Roman" w:cs="Times New Roman"/>
          <w:sz w:val="24"/>
          <w:szCs w:val="24"/>
        </w:rPr>
        <w:spacing w:before="0" w:after="0" w:line="240" w:lineRule="auto"/>
        <w:jc w:val="both"/>
        <w:jc w:val="both"/>
      </w:pPr>
      <w:r>
        <w:rPr>
          <w:color w:val="000000"/>
          <w:rFonts w:ascii="Times New Roman" w:hAnsi="Times New Roman" w:cs="Times New Roman"/>
          <w:sz w:val="24"/>
          <w:szCs w:val="24"/>
        </w:rPr>
        <w:t xml:space="preserve">d)</w:t>
      </w:r>
      <w:r>
        <w:rPr>
          <w:color w:val="000000"/>
          <w:rFonts w:ascii="Times New Roman" w:hAnsi="Times New Roman" w:cs="Times New Roman"/>
          <w:sz w:val="24"/>
          <w:szCs w:val="24"/>
        </w:rPr>
        <w:t xml:space="preserve">   </w:t>
      </w:r>
      <w:r>
        <w:rPr>
          <w:color w:val="000000"/>
          <w:rFonts w:ascii="Times New Roman" w:hAnsi="Times New Roman" w:cs="Times New Roman"/>
          <w:sz w:val="24"/>
          <w:szCs w:val="24"/>
        </w:rPr>
        <w:t xml:space="preserve">Bakanlığımızca kurulacak e-Eğitim Sistemi üzerinden birimlerince belirlenecek personele iç kontrol eğitimi aldırılacaktır.</w:t>
      </w:r>
    </w:p>
    <w:p>
      <w:pPr>
        <w:rPr>
          <w:rFonts w:ascii="Times New Roman" w:hAnsi="Times New Roman" w:cs="Times New Roman"/>
          <w:sz w:val="24"/>
          <w:szCs w:val="24"/>
        </w:rPr>
        <w:spacing w:before="0" w:after="0" w:line="240" w:lineRule="auto"/>
        <w:jc w:val="both"/>
        <w:jc w:val="both"/>
      </w:pPr>
      <w:r>
        <w:rPr>
          <w:color w:val="000000"/>
          <w:rFonts w:ascii="Times New Roman" w:hAnsi="Times New Roman" w:cs="Times New Roman"/>
          <w:b/>
          <w:sz w:val="24"/>
          <w:szCs w:val="24"/>
        </w:rPr>
        <w:t xml:space="preserve">2)</w:t>
      </w:r>
      <w:r>
        <w:rPr>
          <w:color w:val="000000"/>
          <w:rFonts w:ascii="Times New Roman" w:hAnsi="Times New Roman" w:cs="Times New Roman"/>
          <w:b/>
          <w:sz w:val="24"/>
          <w:szCs w:val="24"/>
        </w:rPr>
        <w:t xml:space="preserve">      </w:t>
      </w:r>
      <w:r>
        <w:rPr>
          <w:color w:val="000000"/>
          <w:rFonts w:ascii="Times New Roman" w:hAnsi="Times New Roman" w:cs="Times New Roman"/>
          <w:u w:val="single"/>
          <w:sz w:val="24"/>
          <w:szCs w:val="24"/>
        </w:rPr>
        <w:t xml:space="preserve">İnsan kaynakları yönetimine geçiş çalışmalarına yönelik olarak</w:t>
      </w:r>
      <w:r>
        <w:rPr>
          <w:color w:val="000000"/>
          <w:rFonts w:ascii="Times New Roman" w:hAnsi="Times New Roman" w:cs="Times New Roman"/>
          <w:sz w:val="24"/>
          <w:szCs w:val="24"/>
        </w:rPr>
        <w:t xml:space="preserve">;</w:t>
      </w:r>
    </w:p>
    <w:p>
      <w:pPr>
        <w:rPr>
          <w:rFonts w:ascii="Times New Roman" w:hAnsi="Times New Roman" w:cs="Times New Roman"/>
          <w:sz w:val="24"/>
          <w:szCs w:val="24"/>
        </w:rPr>
        <w:spacing w:before="0" w:after="0" w:line="240" w:lineRule="auto"/>
        <w:jc w:val="both"/>
        <w:jc w:val="both"/>
      </w:pPr>
      <w:r>
        <w:rPr>
          <w:color w:val="000000"/>
          <w:rFonts w:ascii="Times New Roman" w:hAnsi="Times New Roman" w:cs="Times New Roman"/>
          <w:sz w:val="24"/>
          <w:szCs w:val="24"/>
        </w:rPr>
        <w:t xml:space="preserve">a)</w:t>
      </w:r>
      <w:r>
        <w:rPr>
          <w:color w:val="000000"/>
          <w:rFonts w:ascii="Times New Roman" w:hAnsi="Times New Roman" w:cs="Times New Roman"/>
          <w:sz w:val="24"/>
          <w:szCs w:val="24"/>
        </w:rPr>
        <w:t xml:space="preserve">    </w:t>
      </w:r>
      <w:r>
        <w:rPr>
          <w:color w:val="000000"/>
          <w:rFonts w:ascii="Times New Roman" w:hAnsi="Times New Roman" w:cs="Times New Roman"/>
          <w:sz w:val="24"/>
          <w:szCs w:val="24"/>
        </w:rPr>
        <w:t xml:space="preserve">Personel Genel Müdürlüğü (PERGEN) koordinasyonunda, üst düzey (birim yöneticisine en yakın düzey) yetkililerden oluşacak bir komisyon tarafından</w:t>
      </w:r>
      <w:r>
        <w:rPr>
          <w:color w:val="000000"/>
          <w:rFonts w:ascii="Times New Roman" w:hAnsi="Times New Roman" w:cs="Times New Roman"/>
          <w:sz w:val="24"/>
          <w:szCs w:val="24"/>
        </w:rPr>
        <w:t xml:space="preserve">  </w:t>
      </w:r>
      <w:r>
        <w:rPr>
          <w:color w:val="000000"/>
          <w:rFonts w:ascii="Times New Roman" w:hAnsi="Times New Roman" w:cs="Times New Roman"/>
          <w:sz w:val="24"/>
          <w:szCs w:val="24"/>
        </w:rPr>
        <w:t xml:space="preserve">“İnsan Kaynakları Yönetimine Geçiş” çalışmaları tamamlanarak bir eylem planına bağlanacaktır.</w:t>
      </w:r>
    </w:p>
    <w:p>
      <w:pPr>
        <w:rPr>
          <w:rFonts w:ascii="Times New Roman" w:hAnsi="Times New Roman" w:cs="Times New Roman"/>
          <w:sz w:val="24"/>
          <w:szCs w:val="24"/>
        </w:rPr>
        <w:spacing w:before="0" w:after="0" w:line="240" w:lineRule="auto"/>
        <w:jc w:val="both"/>
        <w:jc w:val="both"/>
      </w:pPr>
      <w:r>
        <w:rPr>
          <w:color w:val="000000"/>
          <w:rFonts w:ascii="Times New Roman" w:hAnsi="Times New Roman" w:cs="Times New Roman"/>
          <w:sz w:val="24"/>
          <w:szCs w:val="24"/>
        </w:rPr>
        <w:t xml:space="preserve">b)</w:t>
      </w:r>
      <w:r>
        <w:rPr>
          <w:color w:val="000000"/>
          <w:rFonts w:ascii="Times New Roman" w:hAnsi="Times New Roman" w:cs="Times New Roman"/>
          <w:sz w:val="24"/>
          <w:szCs w:val="24"/>
        </w:rPr>
        <w:t xml:space="preserve">   </w:t>
      </w:r>
      <w:r>
        <w:rPr>
          <w:color w:val="000000"/>
          <w:rFonts w:ascii="Times New Roman" w:hAnsi="Times New Roman" w:cs="Times New Roman"/>
          <w:sz w:val="24"/>
          <w:szCs w:val="24"/>
        </w:rPr>
        <w:t xml:space="preserve">Bakanlık merkez personelinin memnuniyeti PERGEN tarafından gizliliğe dayalı olarak yapılacak anket ile tespit edilecek ve sonuçları bir rapora bağlanacaktır.</w:t>
      </w:r>
    </w:p>
    <w:p>
      <w:pPr>
        <w:rPr>
          <w:rFonts w:ascii="Times New Roman" w:hAnsi="Times New Roman" w:cs="Times New Roman"/>
          <w:sz w:val="24"/>
          <w:szCs w:val="24"/>
        </w:rPr>
        <w:spacing w:before="0" w:after="0" w:line="240" w:lineRule="auto"/>
        <w:jc w:val="both"/>
        <w:jc w:val="both"/>
      </w:pPr>
      <w:r>
        <w:rPr>
          <w:color w:val="000000"/>
          <w:rFonts w:ascii="Times New Roman" w:hAnsi="Times New Roman" w:cs="Times New Roman"/>
          <w:b/>
          <w:sz w:val="24"/>
          <w:szCs w:val="24"/>
        </w:rPr>
        <w:t xml:space="preserve">3)</w:t>
      </w:r>
      <w:r>
        <w:rPr>
          <w:color w:val="000000"/>
          <w:rFonts w:ascii="Times New Roman" w:hAnsi="Times New Roman" w:cs="Times New Roman"/>
          <w:b/>
          <w:sz w:val="24"/>
          <w:szCs w:val="24"/>
        </w:rPr>
        <w:t xml:space="preserve">      </w:t>
      </w:r>
      <w:r>
        <w:rPr>
          <w:color w:val="000000"/>
          <w:rFonts w:ascii="Times New Roman" w:hAnsi="Times New Roman" w:cs="Times New Roman"/>
          <w:u w:val="single"/>
          <w:sz w:val="24"/>
          <w:szCs w:val="24"/>
        </w:rPr>
        <w:t xml:space="preserve">Risk farkındalığı ve risk yönetiminin güçlendirilmesine yönelik olarak</w:t>
      </w:r>
      <w:r>
        <w:rPr>
          <w:color w:val="000000"/>
          <w:rFonts w:ascii="Times New Roman" w:hAnsi="Times New Roman" w:cs="Times New Roman"/>
          <w:sz w:val="24"/>
          <w:szCs w:val="24"/>
        </w:rPr>
        <w:t xml:space="preserve">;</w:t>
      </w:r>
    </w:p>
    <w:p>
      <w:pPr>
        <w:rPr>
          <w:rFonts w:ascii="Times New Roman" w:hAnsi="Times New Roman" w:cs="Times New Roman"/>
          <w:sz w:val="24"/>
          <w:szCs w:val="24"/>
        </w:rPr>
        <w:spacing w:before="0" w:after="0" w:line="240" w:lineRule="auto"/>
        <w:jc w:val="both"/>
        <w:jc w:val="both"/>
      </w:pPr>
      <w:r>
        <w:rPr>
          <w:color w:val="000000"/>
          <w:rFonts w:ascii="Times New Roman" w:hAnsi="Times New Roman" w:cs="Times New Roman"/>
          <w:sz w:val="24"/>
          <w:szCs w:val="24"/>
        </w:rPr>
        <w:t xml:space="preserve">a)</w:t>
      </w:r>
      <w:r>
        <w:rPr>
          <w:color w:val="000000"/>
          <w:rFonts w:ascii="Times New Roman" w:hAnsi="Times New Roman" w:cs="Times New Roman"/>
          <w:sz w:val="24"/>
          <w:szCs w:val="24"/>
        </w:rPr>
        <w:t xml:space="preserve">    </w:t>
      </w:r>
      <w:r>
        <w:rPr>
          <w:color w:val="000000"/>
          <w:rFonts w:ascii="Times New Roman" w:hAnsi="Times New Roman" w:cs="Times New Roman"/>
          <w:sz w:val="24"/>
          <w:szCs w:val="24"/>
        </w:rPr>
        <w:t xml:space="preserve">Bakanlık üst yönetimince “MB Risk Strateji Belgesi” oluşturulacak ve Bakanlık stratejik riskleri belirlenerek “MB Stratejik Risk Eylem Planı” yürürlüğe konulacaktır.</w:t>
      </w:r>
    </w:p>
    <w:p>
      <w:pPr>
        <w:rPr>
          <w:rFonts w:ascii="Times New Roman" w:hAnsi="Times New Roman" w:cs="Times New Roman"/>
          <w:sz w:val="24"/>
          <w:szCs w:val="24"/>
        </w:rPr>
        <w:spacing w:before="0" w:after="0" w:line="240" w:lineRule="auto"/>
        <w:jc w:val="both"/>
        <w:jc w:val="both"/>
      </w:pPr>
      <w:r>
        <w:rPr>
          <w:color w:val="000000"/>
          <w:rFonts w:ascii="Times New Roman" w:hAnsi="Times New Roman" w:cs="Times New Roman"/>
          <w:sz w:val="24"/>
          <w:szCs w:val="24"/>
        </w:rPr>
        <w:t xml:space="preserve">b)</w:t>
      </w:r>
      <w:r>
        <w:rPr>
          <w:color w:val="000000"/>
          <w:rFonts w:ascii="Times New Roman" w:hAnsi="Times New Roman" w:cs="Times New Roman"/>
          <w:sz w:val="24"/>
          <w:szCs w:val="24"/>
        </w:rPr>
        <w:t xml:space="preserve">   </w:t>
      </w:r>
      <w:r>
        <w:rPr>
          <w:color w:val="000000"/>
          <w:rFonts w:ascii="Times New Roman" w:hAnsi="Times New Roman" w:cs="Times New Roman"/>
          <w:sz w:val="24"/>
          <w:szCs w:val="24"/>
        </w:rPr>
        <w:t xml:space="preserve">Birimler performans risklerini, alt birimler operasyonel risklerini değerlendireceklerdir.</w:t>
      </w:r>
    </w:p>
    <w:p>
      <w:pPr>
        <w:rPr>
          <w:rFonts w:ascii="Times New Roman" w:hAnsi="Times New Roman" w:cs="Times New Roman"/>
          <w:sz w:val="24"/>
          <w:szCs w:val="24"/>
        </w:rPr>
        <w:spacing w:before="0" w:after="0" w:line="240" w:lineRule="auto"/>
        <w:jc w:val="both"/>
        <w:jc w:val="both"/>
      </w:pPr>
      <w:r>
        <w:rPr>
          <w:color w:val="000000"/>
          <w:rFonts w:ascii="Times New Roman" w:hAnsi="Times New Roman" w:cs="Times New Roman"/>
          <w:sz w:val="24"/>
          <w:szCs w:val="24"/>
        </w:rPr>
        <w:t xml:space="preserve">c)</w:t>
      </w:r>
      <w:r>
        <w:rPr>
          <w:color w:val="000000"/>
          <w:rFonts w:ascii="Times New Roman" w:hAnsi="Times New Roman" w:cs="Times New Roman"/>
          <w:sz w:val="24"/>
          <w:szCs w:val="24"/>
        </w:rPr>
        <w:t xml:space="preserve">    </w:t>
      </w:r>
      <w:r>
        <w:rPr>
          <w:color w:val="000000"/>
          <w:rFonts w:ascii="Times New Roman" w:hAnsi="Times New Roman" w:cs="Times New Roman"/>
          <w:sz w:val="24"/>
          <w:szCs w:val="24"/>
        </w:rPr>
        <w:t xml:space="preserve">Bakanlık tüm merkez yöneticilerince, yapılacak risk çalışmaları öncesinde Risk Değerlendirme ve Yönetim Sistemindeki (</w:t>
      </w:r>
      <w:r>
        <w:rPr>
          <w:color w:val="000000"/>
          <w:rFonts w:ascii="Times New Roman" w:hAnsi="Times New Roman" w:cs="Times New Roman"/>
          <w:color w:val="000000"/>
          <w:sz w:val="24"/>
          <w:szCs w:val="24"/>
        </w:rPr>
        <w:t xml:space="preserve">http://riskyonetimi.sgb.gov.tr/login.aspx</w:t>
      </w:r>
      <w:r>
        <w:rPr>
          <w:color w:val="000000"/>
          <w:rFonts w:ascii="Times New Roman" w:hAnsi="Times New Roman" w:cs="Times New Roman"/>
          <w:sz w:val="24"/>
          <w:szCs w:val="24"/>
        </w:rPr>
        <w:t xml:space="preserve">) “Risk Yönetim Anketi” doldurulacaktır.</w:t>
      </w:r>
    </w:p>
    <w:p>
      <w:pPr>
        <w:rPr>
          <w:rFonts w:ascii="Times New Roman" w:hAnsi="Times New Roman" w:cs="Times New Roman"/>
          <w:sz w:val="24"/>
          <w:szCs w:val="24"/>
        </w:rPr>
        <w:spacing w:before="0" w:after="0" w:line="240" w:lineRule="auto"/>
        <w:jc w:val="both"/>
        <w:jc w:val="both"/>
      </w:pPr>
      <w:r>
        <w:rPr>
          <w:color w:val="000000"/>
          <w:rFonts w:ascii="Times New Roman" w:hAnsi="Times New Roman" w:cs="Times New Roman"/>
          <w:sz w:val="24"/>
          <w:szCs w:val="24"/>
        </w:rPr>
        <w:t xml:space="preserve">Yukarıda sözü edilen risk değerlendirme çalışmaları, daha önce yayımlanan iç kontrol genelgelerinde belirtilen açıklamalar ve MB İç Kontrol İzleme ve Değerlendirme Rehberinde düzenlenen hususlar çerçevesinde yürütülecektir.</w:t>
      </w:r>
    </w:p>
    <w:p>
      <w:pPr>
        <w:spacing w:before="0" w:after="0" w:line="240" w:lineRule="auto"/>
        <w:jc w:val="left"/>
        <w:rPr>
          <w:rFonts w:ascii="Times New Roman" w:hAnsi="Times New Roman" w:cs="Times New Roman"/>
          <w:sz w:val="24"/>
          <w:szCs w:val="24"/>
        </w:rPr>
      </w:pPr>
      <w:r>
        <w:rPr>
          <w:color w:val="000000"/>
          <w:rFonts w:ascii="Times New Roman" w:hAnsi="Times New Roman" w:cs="Times New Roman"/>
          <w:b/>
          <w:sz w:val="24"/>
          <w:szCs w:val="24"/>
        </w:rPr>
        <w:t xml:space="preserve">4)</w:t>
      </w:r>
      <w:r>
        <w:rPr>
          <w:color w:val="000000"/>
          <w:rFonts w:ascii="Times New Roman" w:hAnsi="Times New Roman" w:cs="Times New Roman"/>
          <w:b/>
          <w:sz w:val="24"/>
          <w:szCs w:val="24"/>
        </w:rPr>
        <w:t xml:space="preserve">      </w:t>
      </w:r>
      <w:r>
        <w:rPr>
          <w:color w:val="000000"/>
          <w:rFonts w:ascii="Times New Roman" w:hAnsi="Times New Roman" w:cs="Times New Roman"/>
          <w:u w:val="single"/>
          <w:sz w:val="24"/>
          <w:szCs w:val="24"/>
        </w:rPr>
        <w:t xml:space="preserve">İzleme ve denetimin etkinliğinin sağlanmasına yönelik olarak;</w:t>
      </w:r>
    </w:p>
    <w:p>
      <w:pPr>
        <w:rPr>
          <w:rFonts w:ascii="Times New Roman" w:hAnsi="Times New Roman" w:cs="Times New Roman"/>
          <w:sz w:val="24"/>
          <w:szCs w:val="24"/>
        </w:rPr>
        <w:spacing w:before="0" w:after="0" w:line="240" w:lineRule="auto"/>
        <w:jc w:val="both"/>
        <w:jc w:val="both"/>
      </w:pPr>
      <w:r>
        <w:rPr>
          <w:color w:val="000000"/>
          <w:rFonts w:ascii="Times New Roman" w:hAnsi="Times New Roman" w:cs="Times New Roman"/>
          <w:sz w:val="24"/>
          <w:szCs w:val="24"/>
        </w:rPr>
        <w:t xml:space="preserve">a)</w:t>
      </w:r>
      <w:r>
        <w:rPr>
          <w:color w:val="000000"/>
          <w:rFonts w:ascii="Times New Roman" w:hAnsi="Times New Roman" w:cs="Times New Roman"/>
          <w:sz w:val="24"/>
          <w:szCs w:val="24"/>
        </w:rPr>
        <w:t xml:space="preserve">    </w:t>
      </w:r>
      <w:r>
        <w:rPr>
          <w:color w:val="000000"/>
          <w:rFonts w:ascii="Times New Roman" w:hAnsi="Times New Roman" w:cs="Times New Roman"/>
          <w:sz w:val="24"/>
          <w:szCs w:val="24"/>
        </w:rPr>
        <w:t xml:space="preserve">Bakanlığımızda iç kontrol sisteminin izlenmesinde esas alınan ve SGB tarafından hazırlanarak uygulamaya konulan “MB İç Kontrol İzleme ve Değerlendirme Rehberi” Bütçe ve Mali Kontrol Genel Müdürlüğü tarafından hazırlanmakta olan “Kamu İç Kontrol Rehberi”nin yayımlanması sonrasında güncellenecektir.</w:t>
      </w:r>
    </w:p>
    <w:p>
      <w:pPr>
        <w:rPr>
          <w:rFonts w:ascii="Times New Roman" w:hAnsi="Times New Roman" w:cs="Times New Roman"/>
          <w:sz w:val="24"/>
          <w:szCs w:val="24"/>
        </w:rPr>
        <w:spacing w:before="0" w:after="0" w:line="240" w:lineRule="auto"/>
        <w:jc w:val="both"/>
        <w:jc w:val="both"/>
      </w:pPr>
      <w:r>
        <w:rPr>
          <w:color w:val="000000"/>
          <w:rFonts w:ascii="Times New Roman" w:hAnsi="Times New Roman" w:cs="Times New Roman"/>
          <w:sz w:val="24"/>
          <w:szCs w:val="24"/>
        </w:rPr>
        <w:t xml:space="preserve">b)</w:t>
      </w:r>
      <w:r>
        <w:rPr>
          <w:color w:val="000000"/>
          <w:rFonts w:ascii="Times New Roman" w:hAnsi="Times New Roman" w:cs="Times New Roman"/>
          <w:sz w:val="24"/>
          <w:szCs w:val="24"/>
        </w:rPr>
        <w:t xml:space="preserve">   </w:t>
      </w:r>
      <w:r>
        <w:rPr>
          <w:color w:val="000000"/>
          <w:rFonts w:ascii="Times New Roman" w:hAnsi="Times New Roman" w:cs="Times New Roman"/>
          <w:sz w:val="24"/>
          <w:szCs w:val="24"/>
        </w:rPr>
        <w:t xml:space="preserve">İç denetçi sayıları artırılacak ve iç denetim programlarında iç kontrol sisteminin değerlendirilmesine ağırlık verilecektir.</w:t>
      </w:r>
    </w:p>
    <w:p>
      <w:pPr>
        <w:rPr>
          <w:rFonts w:ascii="Times New Roman" w:hAnsi="Times New Roman" w:cs="Times New Roman"/>
          <w:sz w:val="24"/>
          <w:szCs w:val="24"/>
        </w:rPr>
        <w:spacing w:before="0" w:after="0" w:line="240" w:lineRule="auto"/>
        <w:jc w:val="both"/>
        <w:jc w:val="both"/>
      </w:pPr>
      <w:r>
        <w:rPr>
          <w:color w:val="000000"/>
          <w:rFonts w:ascii="Times New Roman" w:hAnsi="Times New Roman" w:cs="Times New Roman"/>
          <w:sz w:val="24"/>
          <w:szCs w:val="24"/>
        </w:rPr>
        <w:t xml:space="preserve">c)</w:t>
      </w:r>
      <w:r>
        <w:rPr>
          <w:color w:val="000000"/>
          <w:rFonts w:ascii="Times New Roman" w:hAnsi="Times New Roman" w:cs="Times New Roman"/>
          <w:sz w:val="24"/>
          <w:szCs w:val="24"/>
        </w:rPr>
        <w:t xml:space="preserve">    </w:t>
      </w:r>
      <w:r>
        <w:rPr>
          <w:color w:val="000000"/>
          <w:rFonts w:ascii="Times New Roman" w:hAnsi="Times New Roman" w:cs="Times New Roman"/>
          <w:sz w:val="24"/>
          <w:szCs w:val="24"/>
        </w:rPr>
        <w:t xml:space="preserve">İç denetim programları kapsamında birimlerde iç kontrole yönelik de denetimler yapılması ile birimlere iç kontrol konusunda danışmanlık yapılacaktır.</w:t>
      </w:r>
    </w:p>
    <w:p>
      <w:pPr>
        <w:rPr>
          <w:rFonts w:ascii="Times New Roman" w:hAnsi="Times New Roman" w:cs="Times New Roman"/>
          <w:sz w:val="24"/>
          <w:szCs w:val="24"/>
        </w:rPr>
        <w:spacing w:before="0" w:after="0" w:line="240" w:lineRule="auto"/>
        <w:jc w:val="both"/>
        <w:jc w:val="both"/>
      </w:pPr>
      <w:r>
        <w:rPr>
          <w:color w:val="000000"/>
          <w:rFonts w:ascii="Times New Roman" w:hAnsi="Times New Roman" w:cs="Times New Roman"/>
          <w:sz w:val="24"/>
          <w:szCs w:val="24"/>
        </w:rPr>
        <w:t xml:space="preserve">d)</w:t>
      </w:r>
      <w:r>
        <w:rPr>
          <w:color w:val="000000"/>
          <w:rFonts w:ascii="Times New Roman" w:hAnsi="Times New Roman" w:cs="Times New Roman"/>
          <w:sz w:val="24"/>
          <w:szCs w:val="24"/>
        </w:rPr>
        <w:t xml:space="preserve">   </w:t>
      </w:r>
      <w:r>
        <w:rPr>
          <w:color w:val="000000"/>
          <w:rFonts w:ascii="Times New Roman" w:hAnsi="Times New Roman" w:cs="Times New Roman"/>
          <w:sz w:val="24"/>
          <w:szCs w:val="24"/>
        </w:rPr>
        <w:t xml:space="preserve">İç denetim raporları uyarınca denetlenen birimler tarafından yapılacak işlemler hakkında takip edilecek yöntem ve işleyiş İç Denetim Birimi Başkanlığı tarafından hazırlanacak yönergeyle açıklanacaktır.</w:t>
      </w:r>
    </w:p>
    <w:p>
      <w:pPr>
        <w:rPr>
          <w:rFonts w:ascii="Times New Roman" w:hAnsi="Times New Roman" w:cs="Times New Roman"/>
          <w:sz w:val="24"/>
          <w:szCs w:val="24"/>
        </w:rPr>
        <w:spacing w:before="0" w:after="0" w:line="240" w:lineRule="auto"/>
        <w:jc w:val="both"/>
        <w:jc w:val="both"/>
      </w:pPr>
      <w:r>
        <w:rPr>
          <w:color w:val="000000"/>
          <w:rFonts w:ascii="Times New Roman" w:hAnsi="Times New Roman" w:cs="Times New Roman"/>
          <w:b/>
          <w:sz w:val="24"/>
          <w:szCs w:val="24"/>
        </w:rPr>
        <w:t xml:space="preserve">B.</w:t>
      </w:r>
      <w:r>
        <w:rPr>
          <w:color w:val="000000"/>
          <w:rFonts w:ascii="Times New Roman" w:hAnsi="Times New Roman" w:cs="Times New Roman"/>
          <w:b/>
          <w:sz w:val="24"/>
          <w:szCs w:val="24"/>
        </w:rPr>
        <w:t xml:space="preserve">     </w:t>
      </w:r>
      <w:r>
        <w:rPr>
          <w:color w:val="000000"/>
          <w:rFonts w:ascii="Times New Roman" w:hAnsi="Times New Roman" w:cs="Times New Roman"/>
          <w:sz w:val="24"/>
          <w:szCs w:val="24"/>
        </w:rPr>
        <w:t xml:space="preserve">Defterdarlıklar İKEP kapsamında, 2018 yılında gerçekleştirilecek bazı eylemler için aşağıda yer alan açıklamalar yapılmıştır:</w:t>
      </w:r>
    </w:p>
    <w:p>
      <w:pPr>
        <w:rPr>
          <w:rFonts w:ascii="Times New Roman" w:hAnsi="Times New Roman" w:cs="Times New Roman"/>
          <w:sz w:val="24"/>
          <w:szCs w:val="24"/>
        </w:rPr>
        <w:spacing w:before="0" w:after="0" w:line="240" w:lineRule="auto"/>
        <w:jc w:val="both"/>
        <w:jc w:val="both"/>
      </w:pPr>
      <w:r>
        <w:rPr>
          <w:color w:val="000000"/>
          <w:rFonts w:ascii="Times New Roman" w:hAnsi="Times New Roman" w:cs="Times New Roman"/>
          <w:sz w:val="24"/>
          <w:szCs w:val="24"/>
        </w:rPr>
        <w:t xml:space="preserve">a)</w:t>
      </w:r>
      <w:r>
        <w:rPr>
          <w:color w:val="000000"/>
          <w:rFonts w:ascii="Times New Roman" w:hAnsi="Times New Roman" w:cs="Times New Roman"/>
          <w:sz w:val="24"/>
          <w:szCs w:val="24"/>
        </w:rPr>
        <w:t xml:space="preserve">    </w:t>
      </w:r>
      <w:r>
        <w:rPr>
          <w:color w:val="000000"/>
          <w:rFonts w:ascii="Times New Roman" w:hAnsi="Times New Roman" w:cs="Times New Roman"/>
          <w:sz w:val="24"/>
          <w:szCs w:val="24"/>
        </w:rPr>
        <w:t xml:space="preserve">Ocak ayı içerisinde defterdarlarca yayınlanacak olan “İç Kontrol Kararlılık Beyanı”nda, Bakanlığımız stratejik plan ve performans programı hedefleri ile bunlara yönelik faaliyetlere ve Defterdarlıklar İKEP kapsamında 2018 yılı içerisinde yürütülecek eylemlere özet olarak yer verilecektir. </w:t>
      </w:r>
    </w:p>
    <w:p>
      <w:pPr>
        <w:rPr>
          <w:rFonts w:ascii="Times New Roman" w:hAnsi="Times New Roman" w:cs="Times New Roman"/>
          <w:sz w:val="24"/>
          <w:szCs w:val="24"/>
        </w:rPr>
        <w:spacing w:before="0" w:after="0" w:line="240" w:lineRule="auto"/>
        <w:jc w:val="both"/>
        <w:jc w:val="both"/>
      </w:pPr>
      <w:r>
        <w:rPr>
          <w:color w:val="000000"/>
          <w:rFonts w:ascii="Times New Roman" w:hAnsi="Times New Roman" w:cs="Times New Roman"/>
          <w:sz w:val="24"/>
          <w:szCs w:val="24"/>
        </w:rPr>
        <w:t xml:space="preserve">     Bu beyan, defterdar tarafından imzalanması sonrasında tüm personele e-posta ile duyurulacak ve takiben defterdar, defterdar yardımcıları ve müdürlerle; müdürler de personeliyle “Beyan Bilgilendirme Toplantıları” yapacaktır. Bu toplantılar, Temmuz ayı içerisinde tekrarlanacaktır. Ayrıca, beyanda yer alan hususlar defterdarlarca 3’er aylık periyotlarda izlenecektir.</w:t>
      </w:r>
    </w:p>
    <w:p>
      <w:pPr>
        <w:rPr>
          <w:rFonts w:ascii="Times New Roman" w:hAnsi="Times New Roman" w:cs="Times New Roman"/>
          <w:sz w:val="24"/>
          <w:szCs w:val="24"/>
        </w:rPr>
        <w:spacing w:before="0" w:after="0" w:line="240" w:lineRule="auto"/>
        <w:jc w:val="both"/>
        <w:jc w:val="both"/>
      </w:pPr>
      <w:r>
        <w:rPr>
          <w:color w:val="000000"/>
          <w:rFonts w:ascii="Times New Roman" w:hAnsi="Times New Roman" w:cs="Times New Roman"/>
          <w:sz w:val="24"/>
          <w:szCs w:val="24"/>
        </w:rPr>
        <w:t xml:space="preserve">b)</w:t>
      </w:r>
      <w:r>
        <w:rPr>
          <w:color w:val="000000"/>
          <w:rFonts w:ascii="Times New Roman" w:hAnsi="Times New Roman" w:cs="Times New Roman"/>
          <w:sz w:val="24"/>
          <w:szCs w:val="24"/>
        </w:rPr>
        <w:t xml:space="preserve">   </w:t>
      </w:r>
      <w:r>
        <w:rPr>
          <w:color w:val="000000"/>
          <w:rFonts w:ascii="Times New Roman" w:hAnsi="Times New Roman" w:cs="Times New Roman"/>
          <w:sz w:val="24"/>
          <w:szCs w:val="24"/>
        </w:rPr>
        <w:t xml:space="preserve">Her müdürlükte, iç kontrol koordinasyonunu sağlamak üzere bir personel görevlendirilecektir. İletişim personeli olan müdürlüklerde bu amaçla yeni bir görevlendirme yapılmayacaktır. Görevlendirmeler defterdar onayını takiben SGB’ye bildirilecektir. Görevlilerin değişmesi durumunda aynı yöntem uygulanacaktır.</w:t>
      </w:r>
    </w:p>
    <w:p>
      <w:pPr>
        <w:rPr>
          <w:rFonts w:ascii="Times New Roman" w:hAnsi="Times New Roman" w:cs="Times New Roman"/>
          <w:sz w:val="24"/>
          <w:szCs w:val="24"/>
        </w:rPr>
        <w:spacing w:before="0" w:after="0" w:line="240" w:lineRule="auto"/>
        <w:jc w:val="both"/>
        <w:jc w:val="both"/>
      </w:pPr>
      <w:r>
        <w:rPr>
          <w:color w:val="000000"/>
          <w:rFonts w:ascii="Times New Roman" w:hAnsi="Times New Roman" w:cs="Times New Roman"/>
          <w:sz w:val="24"/>
          <w:szCs w:val="24"/>
        </w:rPr>
        <w:t xml:space="preserve">     İç kontrol koordinasyon görevlileri, müdürlüklerindeki iç kontrol uygulamalarının koordinasyonundan ve uygulama sonuçlarını defterdarlık iletişim personeline iletmekten sorumludur.</w:t>
      </w:r>
    </w:p>
    <w:p>
      <w:pPr>
        <w:rPr>
          <w:rFonts w:ascii="Times New Roman" w:hAnsi="Times New Roman" w:cs="Times New Roman"/>
          <w:sz w:val="24"/>
          <w:szCs w:val="24"/>
        </w:rPr>
        <w:spacing w:before="0" w:after="0" w:line="240" w:lineRule="auto"/>
        <w:jc w:val="both"/>
        <w:jc w:val="both"/>
      </w:pPr>
      <w:r>
        <w:rPr>
          <w:color w:val="000000"/>
          <w:rFonts w:ascii="Times New Roman" w:hAnsi="Times New Roman" w:cs="Times New Roman"/>
          <w:sz w:val="24"/>
          <w:szCs w:val="24"/>
        </w:rPr>
        <w:t xml:space="preserve">c)</w:t>
      </w:r>
      <w:r>
        <w:rPr>
          <w:color w:val="000000"/>
          <w:rFonts w:ascii="Times New Roman" w:hAnsi="Times New Roman" w:cs="Times New Roman"/>
          <w:sz w:val="24"/>
          <w:szCs w:val="24"/>
        </w:rPr>
        <w:t xml:space="preserve">    </w:t>
      </w:r>
      <w:r>
        <w:rPr>
          <w:color w:val="000000"/>
          <w:rFonts w:ascii="Times New Roman" w:hAnsi="Times New Roman" w:cs="Times New Roman"/>
          <w:sz w:val="24"/>
          <w:szCs w:val="24"/>
        </w:rPr>
        <w:t xml:space="preserve">İç kontrol eğitimi almamış Defterdarlık İYK üyeleri,</w:t>
      </w:r>
      <w:r>
        <w:rPr>
          <w:color w:val="000000"/>
          <w:rFonts w:ascii="Times New Roman" w:hAnsi="Times New Roman" w:cs="Times New Roman"/>
          <w:sz w:val="24"/>
          <w:szCs w:val="24"/>
        </w:rPr>
        <w:t xml:space="preserve">  </w:t>
      </w:r>
      <w:r>
        <w:rPr>
          <w:color w:val="000000"/>
          <w:rFonts w:ascii="Times New Roman" w:hAnsi="Times New Roman" w:cs="Times New Roman"/>
          <w:sz w:val="24"/>
          <w:szCs w:val="24"/>
        </w:rPr>
        <w:t xml:space="preserve">iletişim personeli ve yeni görevlendirilen iç kontrol koordinasyon personeline SGB tarafından iç kontrol farkındalık eğitimleri düzenlenecektir.</w:t>
      </w:r>
    </w:p>
    <w:p>
      <w:pPr>
        <w:rPr>
          <w:rFonts w:ascii="Times New Roman" w:hAnsi="Times New Roman" w:cs="Times New Roman"/>
          <w:sz w:val="24"/>
          <w:szCs w:val="24"/>
        </w:rPr>
        <w:spacing w:before="0" w:after="0" w:line="240" w:lineRule="auto"/>
        <w:jc w:val="both"/>
        <w:jc w:val="both"/>
      </w:pPr>
      <w:r>
        <w:rPr>
          <w:color w:val="000000"/>
          <w:rFonts w:ascii="Times New Roman" w:hAnsi="Times New Roman" w:cs="Times New Roman"/>
          <w:sz w:val="24"/>
          <w:szCs w:val="24"/>
        </w:rPr>
        <w:t xml:space="preserve">d)</w:t>
      </w:r>
      <w:r>
        <w:rPr>
          <w:color w:val="000000"/>
          <w:rFonts w:ascii="Times New Roman" w:hAnsi="Times New Roman" w:cs="Times New Roman"/>
          <w:sz w:val="24"/>
          <w:szCs w:val="24"/>
        </w:rPr>
        <w:t xml:space="preserve">   </w:t>
      </w:r>
      <w:r>
        <w:rPr>
          <w:color w:val="000000"/>
          <w:rFonts w:ascii="Times New Roman" w:hAnsi="Times New Roman" w:cs="Times New Roman"/>
          <w:sz w:val="24"/>
          <w:szCs w:val="24"/>
        </w:rPr>
        <w:t xml:space="preserve">Her müdürlükte, Şubat ayı içerisinde risk değerlendirme çalışmaları yapılacak ve risk eylem planları hazırlanacaktır.</w:t>
      </w:r>
    </w:p>
    <w:p>
      <w:pPr>
        <w:rPr>
          <w:rFonts w:ascii="Times New Roman" w:hAnsi="Times New Roman" w:cs="Times New Roman"/>
          <w:sz w:val="24"/>
          <w:szCs w:val="24"/>
        </w:rPr>
        <w:spacing w:before="0" w:after="0" w:line="240" w:lineRule="auto"/>
        <w:jc w:val="both"/>
        <w:jc w:val="both"/>
      </w:pPr>
      <w:r>
        <w:rPr>
          <w:color w:val="000000"/>
          <w:rFonts w:ascii="Times New Roman" w:hAnsi="Times New Roman" w:cs="Times New Roman"/>
          <w:sz w:val="24"/>
          <w:szCs w:val="24"/>
        </w:rPr>
        <w:t xml:space="preserve">     Yukarıda sözü edilen risk değerlendirme çalışmaları, daha önce yayımlanan iç kontrol genelgelerinde belirtilen açıklamalar ve MB İç Kontrol İzleme ve Değerlendirme Rehberinde düzenlenen hususlar çerçevesinde yürütülecektir. </w:t>
      </w:r>
    </w:p>
    <w:p>
      <w:pPr>
        <w:rPr>
          <w:rFonts w:ascii="Times New Roman" w:hAnsi="Times New Roman" w:cs="Times New Roman"/>
          <w:sz w:val="24"/>
          <w:szCs w:val="24"/>
        </w:rPr>
        <w:spacing w:before="0" w:after="0" w:line="240" w:lineRule="auto"/>
        <w:jc w:val="both"/>
        <w:jc w:val="both"/>
      </w:pPr>
      <w:r>
        <w:rPr>
          <w:color w:val="000000"/>
          <w:rFonts w:ascii="Times New Roman" w:hAnsi="Times New Roman" w:cs="Times New Roman"/>
          <w:sz w:val="24"/>
          <w:szCs w:val="24"/>
        </w:rPr>
        <w:t xml:space="preserve">e)</w:t>
      </w:r>
      <w:r>
        <w:rPr>
          <w:color w:val="000000"/>
          <w:rFonts w:ascii="Times New Roman" w:hAnsi="Times New Roman" w:cs="Times New Roman"/>
          <w:sz w:val="24"/>
          <w:szCs w:val="24"/>
        </w:rPr>
        <w:t xml:space="preserve">    </w:t>
      </w:r>
      <w:r>
        <w:rPr>
          <w:color w:val="000000"/>
          <w:rFonts w:ascii="Times New Roman" w:hAnsi="Times New Roman" w:cs="Times New Roman"/>
          <w:sz w:val="24"/>
          <w:szCs w:val="24"/>
        </w:rPr>
        <w:t xml:space="preserve">Defterdarlık personeline yönelik olarak SGB tarafından risk yönetimi eğitimi düzenlenecektir.</w:t>
      </w:r>
    </w:p>
    <w:p>
      <w:pPr>
        <w:rPr>
          <w:rFonts w:ascii="Times New Roman" w:hAnsi="Times New Roman" w:cs="Times New Roman"/>
          <w:sz w:val="24"/>
          <w:szCs w:val="24"/>
        </w:rPr>
        <w:spacing w:before="0" w:after="0" w:line="240" w:lineRule="auto"/>
        <w:jc w:val="both"/>
        <w:jc w:val="both"/>
      </w:pPr>
      <w:r>
        <w:rPr>
          <w:color w:val="000000"/>
          <w:rFonts w:ascii="Times New Roman" w:hAnsi="Times New Roman" w:cs="Times New Roman"/>
          <w:sz w:val="24"/>
          <w:szCs w:val="24"/>
        </w:rPr>
        <w:t xml:space="preserve">f)</w:t>
      </w:r>
      <w:r>
        <w:rPr>
          <w:color w:val="000000"/>
          <w:rFonts w:ascii="Times New Roman" w:hAnsi="Times New Roman" w:cs="Times New Roman"/>
          <w:sz w:val="24"/>
          <w:szCs w:val="24"/>
        </w:rPr>
        <w:t xml:space="preserve">    </w:t>
      </w:r>
      <w:r>
        <w:rPr>
          <w:color w:val="000000"/>
          <w:rFonts w:ascii="Times New Roman" w:hAnsi="Times New Roman" w:cs="Times New Roman"/>
          <w:sz w:val="24"/>
          <w:szCs w:val="24"/>
        </w:rPr>
        <w:t xml:space="preserve">Defterdarlık yöneticilerince, yapılacak risk çalışmaları öncesinde Risk Değerlendirme ve Yönetim Sistemindeki (</w:t>
      </w:r>
      <w:r>
        <w:rPr>
          <w:color w:val="000000"/>
          <w:rFonts w:ascii="Times New Roman" w:hAnsi="Times New Roman" w:cs="Times New Roman"/>
          <w:color w:val="000000"/>
          <w:sz w:val="24"/>
          <w:szCs w:val="24"/>
        </w:rPr>
        <w:t xml:space="preserve">http://riskyonetimi.sgb.gov.tr/login.aspx</w:t>
      </w:r>
      <w:r>
        <w:rPr>
          <w:color w:val="000000"/>
          <w:rFonts w:ascii="Times New Roman" w:hAnsi="Times New Roman" w:cs="Times New Roman"/>
          <w:sz w:val="24"/>
          <w:szCs w:val="24"/>
        </w:rPr>
        <w:t xml:space="preserve">) “Risk Yönetim Anketi” doldurulacaktır.</w:t>
      </w:r>
    </w:p>
    <w:p>
      <w:pPr>
        <w:rPr>
          <w:rFonts w:ascii="Times New Roman" w:hAnsi="Times New Roman" w:cs="Times New Roman"/>
          <w:sz w:val="24"/>
          <w:szCs w:val="24"/>
        </w:rPr>
        <w:spacing w:before="0" w:after="0" w:line="240" w:lineRule="auto"/>
        <w:jc w:val="both"/>
        <w:jc w:val="both"/>
      </w:pPr>
      <w:r>
        <w:rPr>
          <w:color w:val="000000"/>
          <w:rFonts w:ascii="Times New Roman" w:hAnsi="Times New Roman" w:cs="Times New Roman"/>
          <w:sz w:val="24"/>
          <w:szCs w:val="24"/>
        </w:rPr>
        <w:t xml:space="preserve">g)</w:t>
      </w:r>
      <w:r>
        <w:rPr>
          <w:color w:val="000000"/>
          <w:rFonts w:ascii="Times New Roman" w:hAnsi="Times New Roman" w:cs="Times New Roman"/>
          <w:sz w:val="24"/>
          <w:szCs w:val="24"/>
        </w:rPr>
        <w:t xml:space="preserve">   </w:t>
      </w:r>
      <w:r>
        <w:rPr>
          <w:color w:val="000000"/>
          <w:rFonts w:ascii="Times New Roman" w:hAnsi="Times New Roman" w:cs="Times New Roman"/>
          <w:sz w:val="24"/>
          <w:szCs w:val="24"/>
        </w:rPr>
        <w:t xml:space="preserve">Defterdarlık birimlerinde yürütülen faaliyetlerin gerektirdiği insan kaynağının nicelik, nitelik ve yetkinliklerine ilişkin PERGEN tarafından belirlenecek norm ve şartlara göre bir ihtiyaç analizi çalışması defterdarlıklarca yapılarak Temmuz ayı içerisinde PERGEN’e bildirilecektir. </w:t>
      </w:r>
    </w:p>
    <w:p>
      <w:pPr>
        <w:rPr>
          <w:rFonts w:ascii="Times New Roman" w:hAnsi="Times New Roman" w:cs="Times New Roman"/>
          <w:sz w:val="24"/>
          <w:szCs w:val="24"/>
        </w:rPr>
        <w:spacing w:before="0" w:after="0" w:line="240" w:lineRule="auto"/>
        <w:jc w:val="both"/>
        <w:jc w:val="both"/>
      </w:pPr>
      <w:r>
        <w:rPr>
          <w:color w:val="000000"/>
          <w:rFonts w:ascii="Times New Roman" w:hAnsi="Times New Roman" w:cs="Times New Roman"/>
          <w:sz w:val="24"/>
          <w:szCs w:val="24"/>
        </w:rPr>
        <w:t xml:space="preserve">h)</w:t>
      </w:r>
      <w:r>
        <w:rPr>
          <w:color w:val="000000"/>
          <w:rFonts w:ascii="Times New Roman" w:hAnsi="Times New Roman" w:cs="Times New Roman"/>
          <w:sz w:val="24"/>
          <w:szCs w:val="24"/>
        </w:rPr>
        <w:t xml:space="preserve">   </w:t>
      </w:r>
      <w:r>
        <w:rPr>
          <w:color w:val="000000"/>
          <w:rFonts w:ascii="Times New Roman" w:hAnsi="Times New Roman" w:cs="Times New Roman"/>
          <w:sz w:val="24"/>
          <w:szCs w:val="24"/>
        </w:rPr>
        <w:t xml:space="preserve">Defterdarlık işlem süreçleri müdürlüklerce bağlı oldukları merkez birimlerinin koordinasyon ve sorumluluğunda gözden geçirilerek güncellenecektir.</w:t>
      </w:r>
    </w:p>
    <w:p>
      <w:pPr>
        <w:rPr>
          <w:rFonts w:ascii="Times New Roman" w:hAnsi="Times New Roman" w:cs="Times New Roman"/>
          <w:sz w:val="24"/>
          <w:szCs w:val="24"/>
        </w:rPr>
        <w:spacing w:before="0" w:after="0" w:line="240" w:lineRule="auto"/>
        <w:jc w:val="both"/>
        <w:jc w:val="both"/>
      </w:pPr>
      <w:r>
        <w:rPr>
          <w:color w:val="000000"/>
          <w:rFonts w:ascii="Times New Roman" w:hAnsi="Times New Roman" w:cs="Times New Roman"/>
          <w:sz w:val="24"/>
          <w:szCs w:val="24"/>
        </w:rPr>
        <w:t xml:space="preserve">i)</w:t>
      </w:r>
      <w:r>
        <w:rPr>
          <w:color w:val="000000"/>
          <w:rFonts w:ascii="Times New Roman" w:hAnsi="Times New Roman" w:cs="Times New Roman"/>
          <w:sz w:val="24"/>
          <w:szCs w:val="24"/>
        </w:rPr>
        <w:t xml:space="preserve">     </w:t>
      </w:r>
      <w:r>
        <w:rPr>
          <w:color w:val="000000"/>
          <w:rFonts w:ascii="Times New Roman" w:hAnsi="Times New Roman" w:cs="Times New Roman"/>
          <w:sz w:val="24"/>
          <w:szCs w:val="24"/>
        </w:rPr>
        <w:t xml:space="preserve">İşlem yönergeleri, revize edilen işlem süreçleriyle uyumlu olacak şekilde güncellenecek ve defterdarlık internet sayfasındaki iç kontrol sekmesinde yayınlanacaktır. </w:t>
      </w:r>
    </w:p>
    <w:p>
      <w:pPr>
        <w:rPr>
          <w:rFonts w:ascii="Times New Roman" w:hAnsi="Times New Roman" w:cs="Times New Roman"/>
          <w:sz w:val="24"/>
          <w:szCs w:val="24"/>
        </w:rPr>
        <w:spacing w:before="0" w:after="0" w:line="240" w:lineRule="auto"/>
        <w:jc w:val="both"/>
        <w:jc w:val="both"/>
      </w:pPr>
      <w:r>
        <w:rPr>
          <w:color w:val="000000"/>
          <w:rFonts w:ascii="Times New Roman" w:hAnsi="Times New Roman" w:cs="Times New Roman"/>
          <w:b/>
          <w:sz w:val="24"/>
          <w:szCs w:val="24"/>
        </w:rPr>
        <w:t xml:space="preserve">C.</w:t>
      </w:r>
      <w:r>
        <w:rPr>
          <w:color w:val="000000"/>
          <w:rFonts w:ascii="Times New Roman" w:hAnsi="Times New Roman" w:cs="Times New Roman"/>
          <w:b/>
          <w:sz w:val="24"/>
          <w:szCs w:val="24"/>
        </w:rPr>
        <w:t xml:space="preserve">    </w:t>
      </w:r>
      <w:r>
        <w:rPr>
          <w:color w:val="000000"/>
          <w:rFonts w:ascii="Times New Roman" w:hAnsi="Times New Roman" w:cs="Times New Roman"/>
          <w:sz w:val="24"/>
          <w:szCs w:val="24"/>
        </w:rPr>
        <w:t xml:space="preserve">Diğer hususlara yönelik olarak;</w:t>
      </w:r>
    </w:p>
    <w:p>
      <w:pPr>
        <w:rPr>
          <w:rFonts w:ascii="Times New Roman" w:hAnsi="Times New Roman" w:cs="Times New Roman"/>
          <w:sz w:val="24"/>
          <w:szCs w:val="24"/>
        </w:rPr>
        <w:spacing w:before="0" w:after="0" w:line="240" w:lineRule="auto"/>
        <w:jc w:val="both"/>
        <w:jc w:val="both"/>
      </w:pPr>
      <w:r>
        <w:rPr>
          <w:color w:val="000000"/>
          <w:rFonts w:ascii="Times New Roman" w:hAnsi="Times New Roman" w:cs="Times New Roman"/>
          <w:sz w:val="24"/>
          <w:szCs w:val="24"/>
        </w:rPr>
        <w:t xml:space="preserve">a)</w:t>
      </w:r>
      <w:r>
        <w:rPr>
          <w:color w:val="000000"/>
          <w:rFonts w:ascii="Times New Roman" w:hAnsi="Times New Roman" w:cs="Times New Roman"/>
          <w:sz w:val="24"/>
          <w:szCs w:val="24"/>
        </w:rPr>
        <w:t xml:space="preserve">    </w:t>
      </w:r>
      <w:r>
        <w:rPr>
          <w:color w:val="000000"/>
          <w:rFonts w:ascii="Times New Roman" w:hAnsi="Times New Roman" w:cs="Times New Roman"/>
          <w:sz w:val="24"/>
          <w:szCs w:val="24"/>
        </w:rPr>
        <w:t xml:space="preserve">2018 yılı başından itibaren operasyonel planlar, defterdarlıklarda personel müdürlükleri hariç tüm müdürlüklerce ve Bakanlık merkezde 5549 sayılı Kanun’un 22’nci maddesi kapsamındaki işler ve PERGEN’in alt birimleri hariç olmak üzere tüm alt birimlerce SGB.net sisteminde kayıt altına alınacak ve izlenecektir. PERGEN ile defterdarlık personel müdürlükleri ise diğer yıllarda olduğu gibi operasyonel planlarını Personel Otomasyon Projesi (PEROP) sisteminde kayıt altında tutmaya devam edeceklerdir.</w:t>
      </w:r>
    </w:p>
    <w:p>
      <w:pPr>
        <w:rPr>
          <w:rFonts w:ascii="Times New Roman" w:hAnsi="Times New Roman" w:cs="Times New Roman"/>
          <w:sz w:val="24"/>
          <w:szCs w:val="24"/>
        </w:rPr>
        <w:spacing w:before="0" w:after="0" w:line="240" w:lineRule="auto"/>
        <w:jc w:val="both"/>
        <w:jc w:val="both"/>
      </w:pPr>
      <w:r>
        <w:rPr>
          <w:color w:val="000000"/>
          <w:rFonts w:ascii="Times New Roman" w:hAnsi="Times New Roman" w:cs="Times New Roman"/>
          <w:sz w:val="24"/>
          <w:szCs w:val="24"/>
        </w:rPr>
        <w:t xml:space="preserve">b)</w:t>
      </w:r>
      <w:r>
        <w:rPr>
          <w:color w:val="000000"/>
          <w:rFonts w:ascii="Times New Roman" w:hAnsi="Times New Roman" w:cs="Times New Roman"/>
          <w:sz w:val="24"/>
          <w:szCs w:val="24"/>
        </w:rPr>
        <w:t xml:space="preserve">   </w:t>
      </w:r>
      <w:r>
        <w:rPr>
          <w:color w:val="000000"/>
          <w:rFonts w:ascii="Times New Roman" w:hAnsi="Times New Roman" w:cs="Times New Roman"/>
          <w:sz w:val="24"/>
          <w:szCs w:val="24"/>
        </w:rPr>
        <w:t xml:space="preserve">Bakanlığımızda iç kontrol uygulama sonuçlarını değerlendirmek üzere Bakanlık Merkez İYK’sı Nisan ve Ekim aylarında olmak üzere yılda iki kez olağan toplantı yapacaktır. Ancak, iç kontrol uygulamalarının üçer aylık periyotlarda izlenmesine devam edilecek ve hazırlanan izleme formları periyodu takip eden ayın ilk haftası içerisinde SGB’ye gönderilecektir. </w:t>
      </w:r>
    </w:p>
    <w:p>
      <w:pPr>
        <w:rPr>
          <w:rFonts w:ascii="Times New Roman" w:hAnsi="Times New Roman" w:cs="Times New Roman"/>
          <w:sz w:val="24"/>
          <w:szCs w:val="24"/>
        </w:rPr>
        <w:spacing w:before="0" w:after="0" w:line="240" w:lineRule="auto"/>
        <w:jc w:val="both"/>
        <w:jc w:val="both"/>
      </w:pPr>
      <w:r>
        <w:rPr>
          <w:color w:val="000000"/>
          <w:rFonts w:ascii="Times New Roman" w:hAnsi="Times New Roman" w:cs="Times New Roman"/>
          <w:sz w:val="24"/>
          <w:szCs w:val="24"/>
        </w:rPr>
        <w:t xml:space="preserve">c)</w:t>
      </w:r>
      <w:r>
        <w:rPr>
          <w:color w:val="000000"/>
          <w:rFonts w:ascii="Times New Roman" w:hAnsi="Times New Roman" w:cs="Times New Roman"/>
          <w:sz w:val="24"/>
          <w:szCs w:val="24"/>
        </w:rPr>
        <w:t xml:space="preserve">    </w:t>
      </w:r>
      <w:r>
        <w:rPr>
          <w:color w:val="000000"/>
          <w:rFonts w:ascii="Times New Roman" w:hAnsi="Times New Roman" w:cs="Times New Roman"/>
          <w:sz w:val="24"/>
          <w:szCs w:val="24"/>
        </w:rPr>
        <w:t xml:space="preserve">Defterdarlıklar için yayımlanmış olan 04/01/2013 tarihli ve 24 sayılı 2013/1 no’lu Genelgenin “Eylem Planının Uygulanması ve Yönetilmesi” başlıklı 2’nci maddesinin (c), (d) ve (f) fıkralarında yer alan hükümler aşağıdaki şekilde değiştirilmiştir:</w:t>
      </w:r>
    </w:p>
    <w:p>
      <w:pPr>
        <w:rPr>
          <w:rFonts w:ascii="Times New Roman" w:hAnsi="Times New Roman" w:cs="Times New Roman"/>
          <w:sz w:val="24"/>
          <w:szCs w:val="24"/>
        </w:rPr>
        <w:spacing w:before="0" w:after="0" w:line="240" w:lineRule="auto"/>
        <w:jc w:val="both"/>
        <w:jc w:val="both"/>
      </w:pPr>
      <w:r>
        <w:rPr>
          <w:color w:val="000000"/>
          <w:rFonts w:ascii="Times New Roman" w:hAnsi="Times New Roman" w:cs="Times New Roman"/>
          <w:sz w:val="24"/>
          <w:szCs w:val="24"/>
        </w:rPr>
        <w:t xml:space="preserve">            Defterdarlık İYK’ları olağan olarak; Ocak, Nisan, Temmuz ve Ekim aylarında olmak üzere yılda dört kez toplanacak ayrıca aylık toplantı yapılmayacaktır. Toplantılar, belirtilen ayların ilk haftası içerisinde defterdar başkanlığında gerçekleştirilecek ve yapılan toplantılar sonrasında toplantı tutanağı ile defterdarlık izleme formu takip eden hafta içerisinde SGB’ye gönderilecektir. Defterdarlıklardan gelen uygulama sonuçları, Bakanlık Merkez İYK’sının Nisan ve Ekim aylarında yapacağı toplantılarda değerlendirilecektir. </w:t>
      </w:r>
    </w:p>
    <w:p>
      <w:pPr>
        <w:rPr>
          <w:rFonts w:ascii="Times New Roman" w:hAnsi="Times New Roman" w:cs="Times New Roman"/>
          <w:sz w:val="24"/>
          <w:szCs w:val="24"/>
        </w:rPr>
        <w:spacing w:before="0" w:after="0" w:line="240" w:lineRule="auto"/>
        <w:jc w:val="both"/>
        <w:jc w:val="both"/>
      </w:pPr>
      <w:r>
        <w:rPr>
          <w:color w:val="000000"/>
          <w:rFonts w:ascii="Times New Roman" w:hAnsi="Times New Roman" w:cs="Times New Roman"/>
          <w:sz w:val="24"/>
          <w:szCs w:val="24"/>
        </w:rPr>
        <w:t xml:space="preserve">Defterdarlık İYK’larının Ocak ve Temmuz aylarında yapacağı toplantılarda, Defterdarlık İç Kontrol Kararlılık Beyanında yer alan hususlar da değerlendirilecektir.</w:t>
      </w:r>
    </w:p>
    <w:p>
      <w:pPr>
        <w:rPr>
          <w:rFonts w:ascii="Times New Roman" w:hAnsi="Times New Roman" w:cs="Times New Roman"/>
          <w:sz w:val="24"/>
          <w:szCs w:val="24"/>
        </w:rPr>
        <w:spacing w:before="0" w:after="0" w:line="240" w:lineRule="auto"/>
        <w:jc w:val="both"/>
        <w:jc w:val="both"/>
      </w:pPr>
      <w:r>
        <w:rPr>
          <w:color w:val="000000"/>
          <w:rFonts w:ascii="Times New Roman" w:hAnsi="Times New Roman" w:cs="Times New Roman"/>
          <w:sz w:val="24"/>
          <w:szCs w:val="24"/>
        </w:rPr>
        <w:t xml:space="preserve">d)</w:t>
      </w:r>
      <w:r>
        <w:rPr>
          <w:color w:val="000000"/>
          <w:rFonts w:ascii="Times New Roman" w:hAnsi="Times New Roman" w:cs="Times New Roman"/>
          <w:sz w:val="24"/>
          <w:szCs w:val="24"/>
        </w:rPr>
        <w:t xml:space="preserve">   </w:t>
      </w:r>
      <w:r>
        <w:rPr>
          <w:color w:val="000000"/>
          <w:rFonts w:ascii="Times New Roman" w:hAnsi="Times New Roman" w:cs="Times New Roman"/>
          <w:sz w:val="24"/>
          <w:szCs w:val="24"/>
        </w:rPr>
        <w:t xml:space="preserve">Defterdarlık internet sayfaları, uygulamada birlikteliğin sağlanması amacıyla personelin ve vatandaşların ihtiyaç duyduğu bilgilere erişilebilir olmasını sağlayacak standartta Bilgi İşlem Dairesi Başkanlığı tarafından tasarlanacaktır. </w:t>
      </w:r>
    </w:p>
    <w:p>
      <w:pPr>
        <w:rPr>
          <w:rFonts w:ascii="Times New Roman" w:hAnsi="Times New Roman" w:cs="Times New Roman"/>
          <w:sz w:val="24"/>
          <w:szCs w:val="24"/>
        </w:rPr>
        <w:spacing w:before="0" w:after="0" w:line="240" w:lineRule="auto"/>
        <w:jc w:val="both"/>
        <w:jc w:val="both"/>
      </w:pPr>
      <w:r>
        <w:rPr>
          <w:color w:val="000000"/>
          <w:rFonts w:ascii="Times New Roman" w:hAnsi="Times New Roman" w:cs="Times New Roman"/>
          <w:sz w:val="24"/>
          <w:szCs w:val="24"/>
        </w:rPr>
        <w:t xml:space="preserve">e)</w:t>
      </w:r>
      <w:r>
        <w:rPr>
          <w:color w:val="000000"/>
          <w:rFonts w:ascii="Times New Roman" w:hAnsi="Times New Roman" w:cs="Times New Roman"/>
          <w:sz w:val="24"/>
          <w:szCs w:val="24"/>
        </w:rPr>
        <w:t xml:space="preserve">    </w:t>
      </w:r>
      <w:r>
        <w:rPr>
          <w:color w:val="000000"/>
          <w:rFonts w:ascii="Times New Roman" w:hAnsi="Times New Roman" w:cs="Times New Roman"/>
          <w:sz w:val="24"/>
          <w:szCs w:val="24"/>
        </w:rPr>
        <w:t xml:space="preserve">İç kontrol eylem planlarıyla uygulamaya konulan (işlem süreçleri, işlem yönergeleri, birim yönergeleri ve eki görev dağılım çizelgeleri, birim misyon ve vizyonları, hassas görev listeleri, yatay ve dikey rapor akış onayları vb.) mekanizmalar güncel tutulacak ve buna ilişkin bilgilendirme yılda bir kez SGB’ye yapılacaktır.</w:t>
      </w:r>
      <w:r>
        <w:rPr>
          <w:rFonts w:ascii="Times New Roman" w:hAnsi="Times New Roman" w:cs="Times New Roman"/>
          <w:sz w:val="24"/>
          <w:szCs w:val="24"/>
        </w:rPr>
        <w:br/>
      </w:r>
      <w:r>
        <w:rPr>
          <w:rFonts w:ascii="Times New Roman" w:hAnsi="Times New Roman" w:cs="Times New Roman"/>
          <w:sz w:val="24"/>
          <w:szCs w:val="24"/>
        </w:rPr>
        <w:br/>
      </w:r>
      <w:r>
        <w:rPr>
          <w:color w:val="000000"/>
          <w:rFonts w:ascii="Times New Roman" w:hAnsi="Times New Roman" w:cs="Times New Roman"/>
          <w:sz w:val="24"/>
          <w:szCs w:val="24"/>
        </w:rPr>
        <w:t xml:space="preserve">           Bilgilerini ve geçtiğimiz yıllarda iç kontrol alanında tüm birimlerce gösterilen çaba ile gelinen noktanın daha ileriye taşınabilmesi için gereken gayret ve özenin bu yıl da sürdürülmesi hususunda gereğini önemle rica ederim.</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p w:rsidR="00B96DBB" w:rsidP="001C6F35" w:rsidRDefault="00B96DBB">
      <w:pPr>
        <w:spacing w:before="0" w:after="0" w:line="240" w:lineRule="auto"/>
        <w:jc w:val="both"/>
        <w:rPr>
          <w:rFonts w:ascii="Times New Roman" w:hAnsi="Times New Roman" w:cs="Times New Roman"/>
          <w:sz w:val="24"/>
          <w:szCs w:val="24"/>
        </w:rPr>
      </w:pPr>
      <w:r>
        <w:t xml:space="preserv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true" w:lastRow="false" w:firstColumn="true" w:lastColumn="false" w:noHBand="false" w:noVBand="true"/>
      </w:tblPr>
      <w:tblGrid>
        <w:gridCol w:w="4606"/>
        <w:gridCol w:w="4606"/>
      </w:tblGrid>
      <w:tr w:rsidR="00B96DBB" w:rsidTr="001C6F35">
        <w:tc>
          <w:tcPr>
            <w:tcW w:w="4606" w:type="dxa"/>
          </w:tcPr>
          <w:p w:rsidR="00B96DBB" w:rsidP="001C6F35" w:rsidRDefault="00B96DBB">
            <w:pPr>
              <w:spacing w:before="0" w:after="0" w:line="240" w:lineRule="auto"/>
              <w:rPr>
                <w:rFonts w:ascii="Times New Roman" w:hAnsi="Times New Roman" w:cs="Times New Roman"/>
                <w:sz w:val="24"/>
                <w:szCs w:val="24"/>
              </w:rPr>
            </w:pPr>
          </w:p>
        </w:tc>
        <w:tc>
          <w:tcPr>
            <w:tcW w:w="4606" w:type="dxa"/>
          </w:tcPr>
          <w:tbl>
            <w:tblPr>
              <w:tblW w:w="0" w:type="auto"/>
              <w:jc w:val="right"/>
            </w:tblPr>
            <w:tblGrid>
              <w:gridCol/>
              <w:tr>
                <w:tc>
                  <w:p>
                    <w:pPr>
                      <w:rPr>
                        <w:rFonts w:ascii="Times New Roman" w:hAnsi="Times New Roman" w:cs="Times New Roman"/>
                        <w:sz w:val="24"/>
                        <w:szCs w:val="24"/>
                      </w:rPr>
                      <w:spacing w:before="0" w:after="0" w:line="240" w:lineRule="auto"/>
                      <w:jc w:val="center"/>
                      <w:jc w:val="center"/>
                    </w:pPr>
                    <w:r>
                      <w:rPr>
                        <w:i/>
                        <w:color w:val="808080"/>
                        <w:rFonts w:ascii="Times New Roman" w:hAnsi="Times New Roman" w:cs="Times New Roman"/>
                        <w:sz w:val="24"/>
                        <w:szCs w:val="24"/>
                      </w:rPr>
                      <w:t xml:space="preserve">(e-İmzalıdır)</w:t>
                    </w:r>
                    <w:r>
                      <w:rPr>
                        <w:rFonts w:ascii="Times New Roman" w:hAnsi="Times New Roman" w:cs="Times New Roman"/>
                        <w:sz w:val="24"/>
                        <w:szCs w:val="24"/>
                      </w:rPr>
                      <w:br/>
                    </w:r>
                    <w:r>
                      <w:rPr>
                        <w:rFonts w:ascii="Times New Roman" w:hAnsi="Times New Roman" w:cs="Times New Roman"/>
                        <w:sz w:val="24"/>
                        <w:szCs w:val="24"/>
                      </w:rPr>
                      <w:t xml:space="preserve"> H. Abdullah KAYA</w:t>
                    </w:r>
                    <w:r>
                      <w:rPr>
                        <w:rFonts w:ascii="Times New Roman" w:hAnsi="Times New Roman" w:cs="Times New Roman"/>
                        <w:sz w:val="24"/>
                        <w:szCs w:val="24"/>
                      </w:rPr>
                      <w:br/>
                    </w:r>
                    <w:r>
                      <w:rPr>
                        <w:rFonts w:ascii="Times New Roman" w:hAnsi="Times New Roman" w:cs="Times New Roman"/>
                        <w:sz w:val="24"/>
                        <w:szCs w:val="24"/>
                      </w:rPr>
                      <w:t xml:space="preserve">Müsteşar</w:t>
                    </w:r>
                  </w:p>
                </w:tc>
              </w:tr>
            </w:tblGrid>
          </w:tbl>
          <w:p w:rsidR="00E40867" w:rsidRDefault="00E40867"/>
        </w:tc>
      </w:tr>
    </w:tbl>
    <w:p w:rsidR="00B96DBB" w:rsidP="001C6F35" w:rsidRDefault="00B96DBB">
      <w:pPr>
        <w:spacing w:before="0" w:after="0" w:line="240" w:lineRule="auto"/>
        <w:rPr>
          <w:rFonts w:ascii="Times New Roman" w:hAnsi="Times New Roman" w:cs="Times New Roman"/>
          <w:sz w:val="24"/>
          <w:szCs w:val="24"/>
        </w:rPr>
      </w:pPr>
      <w:r>
        <w:t xml:space="preserve"/>
      </w:r>
    </w:p>
    <w:p w:rsidR="00B96DBB" w:rsidP="001C6F35" w:rsidRDefault="00B96DBB">
      <w:pPr>
        <w:spacing w:before="0" w:after="0" w:line="240" w:lineRule="auto"/>
        <w:rPr>
          <w:rFonts w:ascii="Times New Roman" w:hAnsi="Times New Roman" w:cs="Times New Roman"/>
          <w:sz w:val="24"/>
          <w:szCs w:val="24"/>
        </w:rPr>
      </w:pPr>
      <w:r>
        <w:rPr>
          <w:rFonts w:ascii="Times New Roman" w:hAnsi="Times New Roman" w:cs="Times New Roman"/>
          <w:sz w:val="24"/>
          <w:szCs w:val="24"/>
        </w:rPr>
        <w:t>DAĞITIM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true" w:lastRow="false" w:firstColumn="true" w:lastColumn="false" w:noHBand="false" w:noVBand="true"/>
      </w:tblPr>
      <w:tblGrid>
        <w:gridCol w:w="9212"/>
      </w:tblGrid>
      <w:tr w:rsidR="000949FD" w:rsidTr="000949FD">
        <w:tc>
          <w:tcPr>
            <w:tcW w:w="9212" w:type="dxa"/>
          </w:tcPr>
          <w:p>
            <w:p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Merkez Birimleri (Vdk, Masak Hariç)</w:t>
            </w:r>
            <w:r>
              <w:rPr>
                <w:rFonts w:ascii="Times New Roman" w:hAnsi="Times New Roman" w:cs="Times New Roman"/>
                <w:sz w:val="24"/>
                <w:szCs w:val="24"/>
              </w:rPr>
              <w:br/>
            </w:r>
            <w:r>
              <w:rPr>
                <w:rFonts w:ascii="Times New Roman" w:hAnsi="Times New Roman" w:cs="Times New Roman"/>
                <w:sz w:val="24"/>
                <w:szCs w:val="24"/>
              </w:rPr>
              <w:t xml:space="preserve">Vergi Denetim Kurulu Başkanlığı</w:t>
            </w:r>
            <w:r>
              <w:rPr>
                <w:rFonts w:ascii="Times New Roman" w:hAnsi="Times New Roman" w:cs="Times New Roman"/>
                <w:sz w:val="24"/>
                <w:szCs w:val="24"/>
              </w:rPr>
              <w:br/>
            </w:r>
            <w:r>
              <w:rPr>
                <w:rFonts w:ascii="Times New Roman" w:hAnsi="Times New Roman" w:cs="Times New Roman"/>
                <w:sz w:val="24"/>
                <w:szCs w:val="24"/>
              </w:rPr>
              <w:t xml:space="preserve">Mali Suçları Araştırma Kurulu Başkanlığı</w:t>
            </w:r>
            <w:r>
              <w:rPr>
                <w:rFonts w:ascii="Times New Roman" w:hAnsi="Times New Roman" w:cs="Times New Roman"/>
                <w:sz w:val="24"/>
                <w:szCs w:val="24"/>
              </w:rPr>
              <w:br/>
            </w:r>
            <w:r>
              <w:rPr>
                <w:rFonts w:ascii="Times New Roman" w:hAnsi="Times New Roman" w:cs="Times New Roman"/>
                <w:sz w:val="24"/>
                <w:szCs w:val="24"/>
              </w:rPr>
              <w:t xml:space="preserve">81 İl Valiliği (Defterdarlık)</w:t>
            </w:r>
          </w:p>
        </w:tc>
      </w:tr>
    </w:tbl>
    <w:p w:rsidR="000949FD" w:rsidP="001C6F35" w:rsidRDefault="000949FD">
      <w:pPr>
        <w:spacing w:before="0" w:after="0" w:line="240" w:lineRule="auto"/>
        <w:rPr>
          <w:rFonts w:ascii="Times New Roman" w:hAnsi="Times New Roman" w:cs="Times New Roman"/>
          <w:sz w:val="24"/>
          <w:szCs w:val="24"/>
        </w:rPr>
      </w:pPr>
      <w:r>
        <w:t xml:space="preserve"/>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885" w:rsidP="00B96DBB" w:rsidRDefault="00B81885">
      <w:pPr>
        <w:spacing w:before="0" w:after="0" w:line="240" w:lineRule="auto"/>
      </w:pPr>
      <w:r>
        <w:separator/>
      </w:r>
    </w:p>
  </w:endnote>
  <w:endnote w:type="continuationSeparator" w:id="0">
    <w:p w:rsidR="00B81885" w:rsidP="00B96DBB" w:rsidRDefault="00B8188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A52013" w:rsidR="00A52013" w:rsidP="00A52013" w:rsidRDefault="00A52013">
    <w:pPr>
      <w:pStyle w:val="Footer"/>
      <w:jc w:val="center"/>
      <w:rPr>
        <w:rFonts w:ascii="Times New Roman" w:hAnsi="Times New Roman" w:cs="Times New Roman"/>
        <w:color w:val="000000" w:themeColor="text1"/>
        <w:sz w:val="20"/>
        <w:szCs w:val="20"/>
      </w:rPr>
    </w:pPr>
    <w:r>
      <w:t xml:space="preserve"/>
    </w:r>
  </w:p>
  <w:p>
    <w:pPr>
      <w:spacing w:before="0" w:after="0" w:line="240" w:lineRule="auto"/>
      <w:jc w:val="left"/>
      <w:rPr>
        <w:rFonts w:ascii="Times New Roman" w:hAnsi="Times New Roman" w:cs="Times New Roman"/>
        <w:sz w:val="20"/>
        <w:szCs w:val="20"/>
      </w:rPr>
    </w:pPr>
    <w:r>
      <w:rPr>
        <w:rFonts w:ascii="Times New Roman" w:hAnsi="Times New Roman" w:cs="Times New Roman"/>
        <w:sz w:val="20"/>
        <w:szCs w:val="20"/>
      </w:rPr>
      <w:t xml:space="preserve">*Bu belge elektronik imzalıdır. İmzalı suretinin aslını görmek için https://evrakdogrulama.muhasebat.gov.tr adresine girerek </w:t>
    </w:r>
    <w:r>
      <w:rPr>
        <w:rFonts w:ascii="Courier New" w:hAnsi="Courier New" w:cs="Courier New"/>
        <w:sz w:val="20"/>
        <w:szCs w:val="20"/>
      </w:rPr>
      <w:t xml:space="preserve">(hdJj9Z-CVknfg-/BuAhf-6oP2ws-+LNP4byx)</w:t>
    </w:r>
    <w:r>
      <w:rPr>
        <w:rFonts w:ascii="Times New Roman" w:hAnsi="Times New Roman" w:cs="Times New Roman"/>
        <w:sz w:val="20"/>
        <w:szCs w:val="20"/>
      </w:rPr>
      <w:t xml:space="preserve"> kodunu yazınız.</w:t>
    </w:r>
  </w:p>
  <w:p w:rsidRPr="00A52013" w:rsidR="00A52013" w:rsidP="00A52013" w:rsidRDefault="00A52013">
    <w:pPr>
      <w:pStyle w:val="Footer"/>
      <w:jc w:val="center"/>
      <w:rPr>
        <w:rFonts w:ascii="Times New Roman" w:hAnsi="Times New Roman" w:cs="Times New Roman"/>
        <w:color w:val="000000" w:themeColor="text1"/>
        <w:sz w:val="20"/>
        <w:szCs w:val="20"/>
      </w:rPr>
    </w:pPr>
  </w:p>
  <w:p w:rsidRPr="00A52013" w:rsidR="004A1E92" w:rsidRDefault="00182DA1">
    <w:pPr>
      <w:pStyle w:val="Footer"/>
      <w:rPr>
        <w:rFonts w:ascii="Times New Roman" w:hAnsi="Times New Roman" w:cs="Times New Roman"/>
        <w:sz w:val="24"/>
        <w:szCs w:val="24"/>
      </w:rPr>
    </w:pPr>
    <w:r w:rsidRPr="00A52013">
      <w:rPr>
        <w:rFonts w:ascii="Times New Roman" w:hAnsi="Times New Roman" w:cs="Times New Roman"/>
        <w:sz w:val="24"/>
        <w:szCs w:val="24"/>
      </w:rPr>
      <w:t>-----------------------------------------------------------------------------------------------------------------</w:t>
    </w:r>
  </w:p>
  <w:tbl>
    <w:tblPr>
      <w:tblW w:w="5000" w:type="pct"/>
    </w:tblPr>
    <w:tblGrid>
      <w:gridCol/>
      <w:gridCol/>
    </w:tblGrid>
    <w:tr>
      <w:tc>
        <w:tcPr/>
        <w:p>
          <w:pPr>
            <w:rPr>
              <w:rFonts w:ascii="Times New Roman" w:hAnsi="Times New Roman" w:cs="Times New Roman"/>
              <w:sz w:val="24"/>
              <w:szCs w:val="24"/>
            </w:rPr>
            <w:spacing w:before="0" w:after="0" w:line="240" w:lineRule="auto"/>
            <w:keepNext/>
            <w:jc w:val="left"/>
          </w:pPr>
          <w:r>
            <w:rPr>
              <w:sz w:val="15"/>
              <w:szCs w:val="15"/>
              <w:rFonts w:ascii="Times New Roman" w:hAnsi="Times New Roman" w:cs="Times New Roman"/>
            </w:rPr>
            <w:t xml:space="preserve">Devlet Mah. Dikmen Cad. No:12, M Blok, Kat: 3-4</w:t>
          </w:r>
          <w:r>
            <w:rPr>
              <w:rFonts w:ascii="Times New Roman" w:hAnsi="Times New Roman" w:cs="Times New Roman"/>
              <w:sz w:val="24"/>
              <w:szCs w:val="24"/>
            </w:rPr>
            <w:br/>
          </w:r>
          <w:r>
            <w:rPr>
              <w:sz w:val="15"/>
              <w:szCs w:val="15"/>
              <w:rFonts w:ascii="Times New Roman" w:hAnsi="Times New Roman" w:cs="Times New Roman"/>
            </w:rPr>
            <w:t xml:space="preserve">Telefon: (312) 415 12 14 Faks: (312) 415 26 80</w:t>
          </w:r>
          <w:r>
            <w:rPr>
              <w:rFonts w:ascii="Times New Roman" w:hAnsi="Times New Roman" w:cs="Times New Roman"/>
              <w:sz w:val="24"/>
              <w:szCs w:val="24"/>
            </w:rPr>
            <w:br/>
          </w:r>
          <w:r>
            <w:rPr>
              <w:sz w:val="15"/>
              <w:szCs w:val="15"/>
              <w:rFonts w:ascii="Times New Roman" w:hAnsi="Times New Roman" w:cs="Times New Roman"/>
            </w:rPr>
            <w:t xml:space="preserve">Elektronik Ağ: </w:t>
          </w:r>
          <w:r>
            <w:rPr>
              <w:sz w:val="15"/>
              <w:szCs w:val="15"/>
              <w:u w:val="single"/>
              <w:rFonts w:ascii="Times New Roman" w:hAnsi="Times New Roman" w:cs="Times New Roman"/>
            </w:rPr>
            <w:t xml:space="preserve">www.maliye.gov.tr</w:t>
          </w:r>
        </w:p>
      </w:tc>
      <w:tc>
        <w:tcPr/>
        <w:p>
          <w:pPr>
            <w:rPr>
              <w:rFonts w:ascii="Times New Roman" w:hAnsi="Times New Roman" w:cs="Times New Roman"/>
              <w:sz w:val="24"/>
              <w:szCs w:val="24"/>
            </w:rPr>
            <w:spacing w:before="0" w:after="0" w:line="240" w:lineRule="auto"/>
            <w:keepNext/>
            <w:jc w:val="right"/>
          </w:pPr>
          <w:r>
            <w:rPr>
              <w:sz w:val="15"/>
              <w:szCs w:val="15"/>
              <w:rFonts w:ascii="Times New Roman" w:hAnsi="Times New Roman" w:cs="Times New Roman"/>
            </w:rPr>
            <w:t xml:space="preserve">Bilgi için:Ercan GÜLLER</w:t>
          </w:r>
          <w:r>
            <w:rPr>
              <w:rFonts w:ascii="Times New Roman" w:hAnsi="Times New Roman" w:cs="Times New Roman"/>
              <w:sz w:val="24"/>
              <w:szCs w:val="24"/>
            </w:rPr>
            <w:br/>
          </w:r>
          <w:r>
            <w:rPr>
              <w:sz w:val="15"/>
              <w:szCs w:val="15"/>
              <w:rFonts w:ascii="Times New Roman" w:hAnsi="Times New Roman" w:cs="Times New Roman"/>
            </w:rPr>
            <w:t xml:space="preserve">Maliye Uzmanı</w:t>
          </w:r>
          <w:r>
            <w:rPr>
              <w:rFonts w:ascii="Times New Roman" w:hAnsi="Times New Roman" w:cs="Times New Roman"/>
              <w:sz w:val="24"/>
              <w:szCs w:val="24"/>
            </w:rPr>
            <w:br/>
          </w:r>
          <w:r>
            <w:rPr>
              <w:sz w:val="15"/>
              <w:szCs w:val="15"/>
              <w:rFonts w:ascii="Times New Roman" w:hAnsi="Times New Roman" w:cs="Times New Roman"/>
            </w:rPr>
            <w:t xml:space="preserve">Telefon: (312) 415 12 12</w:t>
          </w:r>
        </w:p>
      </w:tc>
    </w:tr>
  </w:tbl>
  <w:p w:rsidRPr="00A52013" w:rsidR="00E574F6" w:rsidRDefault="00182D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885" w:rsidP="00B96DBB" w:rsidRDefault="00B81885">
      <w:pPr>
        <w:spacing w:before="0" w:after="0" w:line="240" w:lineRule="auto"/>
      </w:pPr>
      <w:r>
        <w:separator/>
      </w:r>
    </w:p>
  </w:footnote>
  <w:footnote w:type="continuationSeparator" w:id="0">
    <w:p w:rsidR="00B81885" w:rsidP="00B96DBB" w:rsidRDefault="00B81885">
      <w:pPr>
        <w:spacing w:before="0" w:after="0" w:line="240" w:lineRule="auto"/>
      </w:pPr>
      <w:r>
        <w:continuationSeparator/>
      </w:r>
    </w:p>
  </w:footnote>
</w:footnotes>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doNotExpandShiftRetur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DBB"/>
    <w:rsid w:val="000949FD"/>
    <w:rsid w:val="00182DA1"/>
    <w:rsid w:val="001C6654"/>
    <w:rsid w:val="001C6F35"/>
    <w:rsid w:val="00A52013"/>
    <w:rsid w:val="00AF2596"/>
    <w:rsid w:val="00B81885"/>
    <w:rsid w:val="00B96DBB"/>
    <w:rsid w:val="00C320B6"/>
    <w:rsid w:val="00CF47BF"/>
    <w:rsid w:val="00D165D6"/>
    <w:rsid w:val="00EA49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tr-TR" w:eastAsia="en-US" w:bidi="ar-SA"/>
      </w:rPr>
    </w:rPrDefault>
    <w:pPrDefault>
      <w:pPr>
        <w:spacing w:before="0" w:after="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true">
    <w:name w:val="Normal"/>
    <w:qFormat/>
    <w:rsid w:val="00B96DBB"/>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table" w:styleId="TableGrid">
    <w:name w:val="Table Grid"/>
    <w:basedOn w:val="TableNormal"/>
    <w:uiPriority w:val="59"/>
    <w:rsid w:val="00B96DBB"/>
    <w:pPr>
      <w:spacing w:before="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Footer">
    <w:name w:val="footer"/>
    <w:basedOn w:val="Normal"/>
    <w:link w:val="FooterChar"/>
    <w:uiPriority w:val="99"/>
    <w:unhideWhenUsed/>
    <w:rsid w:val="00B96DBB"/>
    <w:pPr>
      <w:tabs>
        <w:tab w:val="center" w:pos="4536"/>
        <w:tab w:val="right" w:pos="9072"/>
      </w:tabs>
      <w:spacing w:before="0" w:after="0" w:line="240" w:lineRule="auto"/>
    </w:pPr>
  </w:style>
  <w:style w:type="character" w:styleId="FooterChar" w:customStyle="true">
    <w:name w:val="Footer Char"/>
    <w:basedOn w:val="DefaultParagraphFont"/>
    <w:link w:val="Footer"/>
    <w:uiPriority w:val="99"/>
    <w:rsid w:val="00B96DBB"/>
  </w:style>
  <w:style w:type="paragraph" w:styleId="Header">
    <w:name w:val="header"/>
    <w:basedOn w:val="Normal"/>
    <w:link w:val="HeaderChar"/>
    <w:uiPriority w:val="99"/>
    <w:unhideWhenUsed/>
    <w:rsid w:val="00B96DBB"/>
    <w:pPr>
      <w:tabs>
        <w:tab w:val="center" w:pos="4536"/>
        <w:tab w:val="right" w:pos="9072"/>
      </w:tabs>
      <w:spacing w:before="0" w:after="0" w:line="240" w:lineRule="auto"/>
    </w:pPr>
  </w:style>
  <w:style w:type="character" w:styleId="HeaderChar" w:customStyle="true">
    <w:name w:val="Header Char"/>
    <w:basedOn w:val="DefaultParagraphFont"/>
    <w:link w:val="Header"/>
    <w:uiPriority w:val="99"/>
    <w:rsid w:val="00B96D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tr-TR"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true">
    <w:name w:val="Normal"/>
    <w:qFormat/>
    <w:rsid w:val="00B96DBB"/>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table" w:styleId="TableGrid">
    <w:name w:val="Table Grid"/>
    <w:basedOn w:val="TableNormal"/>
    <w:uiPriority w:val="59"/>
    <w:rsid w:val="00B96DBB"/>
    <w:pPr>
      <w:spacing w:before="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Footer">
    <w:name w:val="footer"/>
    <w:basedOn w:val="Normal"/>
    <w:link w:val="FooterChar"/>
    <w:uiPriority w:val="99"/>
    <w:unhideWhenUsed/>
    <w:rsid w:val="00B96DBB"/>
    <w:pPr>
      <w:tabs>
        <w:tab w:val="center" w:pos="4536"/>
        <w:tab w:val="right" w:pos="9072"/>
      </w:tabs>
      <w:spacing w:before="0" w:after="0" w:line="240" w:lineRule="auto"/>
    </w:pPr>
  </w:style>
  <w:style w:type="character" w:styleId="FooterChar" w:customStyle="true">
    <w:name w:val="Footer Char"/>
    <w:basedOn w:val="DefaultParagraphFont"/>
    <w:link w:val="Footer"/>
    <w:uiPriority w:val="99"/>
    <w:rsid w:val="00B96DBB"/>
  </w:style>
  <w:style w:type="paragraph" w:styleId="Header">
    <w:name w:val="header"/>
    <w:basedOn w:val="Normal"/>
    <w:link w:val="HeaderChar"/>
    <w:uiPriority w:val="99"/>
    <w:unhideWhenUsed/>
    <w:rsid w:val="00B96DBB"/>
    <w:pPr>
      <w:tabs>
        <w:tab w:val="center" w:pos="4536"/>
        <w:tab w:val="right" w:pos="9072"/>
      </w:tabs>
      <w:spacing w:before="0" w:after="0" w:line="240" w:lineRule="auto"/>
    </w:pPr>
  </w:style>
  <w:style w:type="character" w:styleId="HeaderChar" w:customStyle="true">
    <w:name w:val="Header Char"/>
    <w:basedOn w:val="DefaultParagraphFont"/>
    <w:link w:val="Header"/>
    <w:uiPriority w:val="99"/>
    <w:rsid w:val="00B96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Relationships xmlns="http://schemas.openxmlformats.org/package/2006/relationships"><Relationship Type="http://schemas.openxmlformats.org/officeDocument/2006/relationships/numbering" Target="/word/numbering.xml" Id="R403be499c7a44044" /><Relationship Type="http://schemas.openxmlformats.org/officeDocument/2006/relationships/fontTable" Target="/word/fontTable.xml" Id="rId8" /><Relationship Type="http://schemas.openxmlformats.org/officeDocument/2006/relationships/settings" Target="/word/settings.xml" Id="rId3" /><Relationship Type="http://schemas.openxmlformats.org/officeDocument/2006/relationships/footer" Target="/word/footer.xml" Id="rId7" /><Relationship Type="http://schemas.microsoft.com/office/2007/relationships/stylesWithEffects" Target="/word/stylesWithEffects.xml" Id="rId2" /><Relationship Type="http://schemas.openxmlformats.org/officeDocument/2006/relationships/styles" Target="/word/styles.xml" Id="rId1" /><Relationship Type="http://schemas.openxmlformats.org/officeDocument/2006/relationships/endnotes" Target="/word/endnotes.xml" Id="rId6" /><Relationship Type="http://schemas.openxmlformats.org/officeDocument/2006/relationships/footnotes" Target="/word/footnotes.xml" Id="rId5" /><Relationship Type="http://schemas.openxmlformats.org/officeDocument/2006/relationships/webSettings" Target="/word/webSettings.xml" Id="rId4" /><Relationship Type="http://schemas.openxmlformats.org/officeDocument/2006/relationships/theme" Target="/word/theme/theme.xml" Id="rId9" /></Relationships>
</file>

<file path=word/theme/theme.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1</ap:TotalTime>
  <ap:Pages>1</ap:Pages>
  <ap:Words>32</ap:Words>
  <ap:Characters>188</ap:Characters>
  <ap:Application>Microsoft Office Word</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219</ap:CharactersWithSpaces>
  <ap:SharedDoc>false</ap:SharedDoc>
  <ap:HyperlinksChanged>false</ap:HyperlinksChanged>
  <ap:AppVersion>14.0000</ap:AppVersion>
</ap:Properties>
</file>